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0F2B" w14:textId="0D3CB3B4" w:rsidR="00F63F02" w:rsidRPr="003E3FF5" w:rsidRDefault="00407499" w:rsidP="00C67AB8">
      <w:pPr>
        <w:rPr>
          <w:rFonts w:ascii="Times" w:eastAsia="Times New Roman" w:hAnsi="Times" w:cs="Times New Roman"/>
          <w:b/>
          <w:bCs/>
          <w:color w:val="FF0000"/>
        </w:rPr>
      </w:pPr>
      <w:r w:rsidRPr="003E3FF5">
        <w:rPr>
          <w:rFonts w:ascii="Times" w:eastAsia="Times New Roman" w:hAnsi="Times" w:cs="Times New Roman"/>
          <w:b/>
          <w:bCs/>
          <w:color w:val="FF0000"/>
        </w:rPr>
        <w:t xml:space="preserve">[CHIEF CONSTABLE] </w:t>
      </w:r>
    </w:p>
    <w:p w14:paraId="3FB0EFD7" w14:textId="1FFD3128" w:rsidR="00407499" w:rsidRPr="003E3FF5" w:rsidRDefault="00407499" w:rsidP="00C67AB8">
      <w:pPr>
        <w:rPr>
          <w:rFonts w:ascii="Times" w:eastAsia="Times New Roman" w:hAnsi="Times" w:cs="Times New Roman"/>
          <w:b/>
          <w:bCs/>
          <w:color w:val="000000"/>
        </w:rPr>
      </w:pPr>
      <w:r w:rsidRPr="003E3FF5">
        <w:rPr>
          <w:rFonts w:ascii="Times" w:eastAsia="Times New Roman" w:hAnsi="Times" w:cs="Times New Roman"/>
          <w:b/>
          <w:color w:val="FF0000"/>
        </w:rPr>
        <w:t>[LOCAL POLICE DEPARTMENT]</w:t>
      </w:r>
    </w:p>
    <w:p w14:paraId="6AE3923A" w14:textId="77777777" w:rsidR="00B859C4" w:rsidRPr="003E3FF5" w:rsidRDefault="00B859C4" w:rsidP="006A1858">
      <w:pPr>
        <w:rPr>
          <w:rFonts w:ascii="Times" w:eastAsia="Times New Roman" w:hAnsi="Times" w:cs="Times New Roman"/>
          <w:b/>
          <w:bCs/>
          <w:color w:val="000000"/>
        </w:rPr>
      </w:pPr>
    </w:p>
    <w:p w14:paraId="29E831BC" w14:textId="1BC8F0DB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b/>
          <w:bCs/>
          <w:color w:val="000000"/>
        </w:rPr>
        <w:t xml:space="preserve">Re: COVID-19 Response </w:t>
      </w:r>
    </w:p>
    <w:p w14:paraId="4BC8B05E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 </w:t>
      </w:r>
    </w:p>
    <w:p w14:paraId="6D22F364" w14:textId="623AE046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We write with urgency regarding the</w:t>
      </w:r>
      <w:r w:rsidR="00C67AB8" w:rsidRPr="003E3FF5">
        <w:rPr>
          <w:rFonts w:ascii="Times" w:eastAsia="Times New Roman" w:hAnsi="Times" w:cs="Times New Roman"/>
          <w:color w:val="000000"/>
        </w:rPr>
        <w:t xml:space="preserve"> </w:t>
      </w:r>
      <w:r w:rsidR="00C67359" w:rsidRPr="003E3FF5">
        <w:rPr>
          <w:rFonts w:ascii="Times" w:eastAsia="Times New Roman" w:hAnsi="Times" w:cs="Times New Roman"/>
          <w:b/>
          <w:color w:val="FF0000"/>
        </w:rPr>
        <w:t>[LOCAL POLICE DEPARTMENT]</w:t>
      </w:r>
      <w:r w:rsidR="00C67359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>response to COVID-19</w:t>
      </w:r>
      <w:r w:rsidR="00C67AB8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 xml:space="preserve">as it concerns the </w:t>
      </w:r>
      <w:r w:rsidR="00C67AB8" w:rsidRPr="003E3FF5">
        <w:rPr>
          <w:rFonts w:ascii="Times" w:eastAsia="Times New Roman" w:hAnsi="Times" w:cs="Times New Roman"/>
          <w:color w:val="000000"/>
        </w:rPr>
        <w:t>local</w:t>
      </w:r>
      <w:r w:rsidRPr="003E3FF5">
        <w:rPr>
          <w:rFonts w:ascii="Times" w:eastAsia="Times New Roman" w:hAnsi="Times" w:cs="Times New Roman"/>
          <w:color w:val="000000"/>
        </w:rPr>
        <w:t xml:space="preserve"> communit</w:t>
      </w:r>
      <w:r w:rsidR="00E51CE6" w:rsidRPr="003E3FF5">
        <w:rPr>
          <w:rFonts w:ascii="Times" w:eastAsia="Times New Roman" w:hAnsi="Times" w:cs="Times New Roman"/>
          <w:color w:val="000000"/>
        </w:rPr>
        <w:t>y</w:t>
      </w:r>
      <w:r w:rsidR="004E5570" w:rsidRPr="003E3FF5">
        <w:rPr>
          <w:rFonts w:ascii="Times" w:eastAsia="Times New Roman" w:hAnsi="Times" w:cs="Times New Roman"/>
          <w:color w:val="000000"/>
        </w:rPr>
        <w:t xml:space="preserve">. </w:t>
      </w:r>
    </w:p>
    <w:p w14:paraId="70E03D15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497045DD" w14:textId="03C82FEC" w:rsidR="00C67AB8" w:rsidRPr="003E3FF5" w:rsidRDefault="00C67AB8" w:rsidP="006B7822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Since the onset of the COVID-19 Public Health Crisis, </w:t>
      </w:r>
      <w:r w:rsidRPr="003E3FF5">
        <w:rPr>
          <w:rFonts w:ascii="Times" w:eastAsia="Times New Roman" w:hAnsi="Times" w:cs="Times New Roman"/>
          <w:b/>
          <w:bCs/>
          <w:color w:val="FF0000"/>
        </w:rPr>
        <w:t>[ORGANIZATION NAME]</w:t>
      </w:r>
      <w:r w:rsidRPr="003E3FF5">
        <w:rPr>
          <w:rFonts w:ascii="Times" w:eastAsia="Times New Roman" w:hAnsi="Times" w:cs="Times New Roman"/>
          <w:color w:val="FF0000"/>
        </w:rPr>
        <w:t xml:space="preserve">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has received an influx of complaints from residents that </w:t>
      </w:r>
      <w:r w:rsidR="00AF2ED4" w:rsidRPr="003E3FF5">
        <w:rPr>
          <w:rFonts w:ascii="Times" w:eastAsia="Times New Roman" w:hAnsi="Times" w:cs="Times New Roman"/>
          <w:color w:val="000000"/>
        </w:rPr>
        <w:t xml:space="preserve">the </w:t>
      </w:r>
      <w:r w:rsidR="00D51D4F" w:rsidRPr="003E3FF5">
        <w:rPr>
          <w:rFonts w:ascii="Times" w:eastAsia="Times New Roman" w:hAnsi="Times" w:cs="Times New Roman"/>
          <w:b/>
          <w:color w:val="FF0000"/>
        </w:rPr>
        <w:t>[LOCAL POLICE DEPARTMENT]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 </w:t>
      </w:r>
      <w:r w:rsidR="00AF2ED4" w:rsidRPr="003E3FF5">
        <w:rPr>
          <w:rFonts w:ascii="Times" w:eastAsia="Times New Roman" w:hAnsi="Times" w:cs="Times New Roman"/>
          <w:color w:val="000000"/>
        </w:rPr>
        <w:t xml:space="preserve">is over-policing </w:t>
      </w:r>
      <w:r w:rsidRPr="003E3FF5">
        <w:rPr>
          <w:rFonts w:ascii="Times" w:eastAsia="Times New Roman" w:hAnsi="Times" w:cs="Times New Roman"/>
          <w:color w:val="000000"/>
        </w:rPr>
        <w:t>the community and their actions</w:t>
      </w:r>
      <w:r w:rsidR="009075DE" w:rsidRPr="003E3FF5">
        <w:rPr>
          <w:rFonts w:ascii="Times" w:eastAsia="Times New Roman" w:hAnsi="Times" w:cs="Times New Roman"/>
          <w:color w:val="000000"/>
        </w:rPr>
        <w:t xml:space="preserve"> directly jeopardizing</w:t>
      </w:r>
      <w:r w:rsidR="00AF2ED4" w:rsidRPr="003E3FF5">
        <w:rPr>
          <w:rFonts w:ascii="Times" w:eastAsia="Times New Roman" w:hAnsi="Times" w:cs="Times New Roman"/>
          <w:color w:val="000000"/>
        </w:rPr>
        <w:t xml:space="preserve"> residents’ </w:t>
      </w:r>
      <w:r w:rsidR="006A1858" w:rsidRPr="003E3FF5">
        <w:rPr>
          <w:rFonts w:ascii="Times" w:eastAsia="Times New Roman" w:hAnsi="Times" w:cs="Times New Roman"/>
          <w:color w:val="000000"/>
        </w:rPr>
        <w:t>health, livelihood, and security</w:t>
      </w:r>
      <w:r w:rsidR="00AF2ED4" w:rsidRPr="003E3FF5">
        <w:rPr>
          <w:rFonts w:ascii="Times" w:eastAsia="Times New Roman" w:hAnsi="Times" w:cs="Times New Roman"/>
          <w:color w:val="000000"/>
        </w:rPr>
        <w:t>.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>In addition, we share the concerns about police violence and its impact</w:t>
      </w:r>
      <w:r w:rsidR="0031552C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 xml:space="preserve">on Black and Indigenous people in our community. </w:t>
      </w:r>
    </w:p>
    <w:p w14:paraId="52953A5A" w14:textId="77777777" w:rsidR="00C67AB8" w:rsidRPr="003E3FF5" w:rsidRDefault="00C67AB8" w:rsidP="006B7822">
      <w:pPr>
        <w:rPr>
          <w:rFonts w:ascii="Times" w:eastAsia="Times New Roman" w:hAnsi="Times" w:cs="Times New Roman"/>
          <w:color w:val="000000"/>
        </w:rPr>
      </w:pPr>
    </w:p>
    <w:p w14:paraId="41DF676A" w14:textId="0E9F3954" w:rsidR="006B7822" w:rsidRPr="003E3FF5" w:rsidRDefault="006B7822" w:rsidP="006B7822">
      <w:pPr>
        <w:rPr>
          <w:rFonts w:ascii="Times" w:eastAsia="Times New Roman" w:hAnsi="Times" w:cs="Times New Roman"/>
          <w:b/>
          <w:bCs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As there are now two simultaneous public health emergencies in B.C.</w:t>
      </w:r>
      <w:r w:rsidR="00C67AB8" w:rsidRPr="003E3FF5">
        <w:rPr>
          <w:rFonts w:ascii="Times" w:eastAsia="Times New Roman" w:hAnsi="Times" w:cs="Times New Roman"/>
          <w:color w:val="000000"/>
        </w:rPr>
        <w:t xml:space="preserve"> and a broader movement to defund the police and redirect funds into social and healthcare services</w:t>
      </w:r>
      <w:r w:rsidRPr="003E3FF5">
        <w:rPr>
          <w:rFonts w:ascii="Times" w:eastAsia="Times New Roman" w:hAnsi="Times" w:cs="Times New Roman"/>
          <w:color w:val="000000"/>
        </w:rPr>
        <w:t xml:space="preserve">, </w:t>
      </w:r>
      <w:r w:rsidR="009075DE" w:rsidRPr="003E3FF5">
        <w:rPr>
          <w:rFonts w:ascii="Times" w:eastAsia="Times New Roman" w:hAnsi="Times" w:cs="Times New Roman"/>
          <w:b/>
          <w:bCs/>
          <w:color w:val="000000"/>
        </w:rPr>
        <w:t>we are asking</w:t>
      </w:r>
      <w:r w:rsidRPr="003E3FF5">
        <w:rPr>
          <w:rFonts w:ascii="Times" w:eastAsia="Times New Roman" w:hAnsi="Times" w:cs="Times New Roman"/>
          <w:b/>
          <w:bCs/>
          <w:color w:val="000000"/>
        </w:rPr>
        <w:t xml:space="preserve"> the </w:t>
      </w:r>
      <w:r w:rsidR="00D51D4F" w:rsidRPr="003E3FF5">
        <w:rPr>
          <w:rFonts w:ascii="Times" w:eastAsia="Times New Roman" w:hAnsi="Times" w:cs="Times New Roman"/>
          <w:b/>
          <w:color w:val="FF0000"/>
        </w:rPr>
        <w:t>[LOCAL POLICE DEPARTMENT]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 </w:t>
      </w:r>
      <w:r w:rsidR="009075DE" w:rsidRPr="003E3FF5">
        <w:rPr>
          <w:rFonts w:ascii="Times" w:eastAsia="Times New Roman" w:hAnsi="Times" w:cs="Times New Roman"/>
          <w:b/>
          <w:bCs/>
          <w:color w:val="000000"/>
        </w:rPr>
        <w:t>to cease</w:t>
      </w:r>
      <w:r w:rsidRPr="003E3FF5">
        <w:rPr>
          <w:rFonts w:ascii="Times" w:eastAsia="Times New Roman" w:hAnsi="Times" w:cs="Times New Roman"/>
          <w:b/>
          <w:bCs/>
          <w:color w:val="000000"/>
        </w:rPr>
        <w:t xml:space="preserve"> all practices that undermine public health and safety in </w:t>
      </w:r>
      <w:r w:rsidR="00CC1E9A" w:rsidRPr="003E3FF5">
        <w:rPr>
          <w:rFonts w:ascii="Times" w:eastAsia="Times New Roman" w:hAnsi="Times" w:cs="Times New Roman"/>
          <w:b/>
          <w:bCs/>
          <w:color w:val="000000"/>
        </w:rPr>
        <w:t>all</w:t>
      </w:r>
      <w:r w:rsidRPr="003E3FF5">
        <w:rPr>
          <w:rFonts w:ascii="Times" w:eastAsia="Times New Roman" w:hAnsi="Times" w:cs="Times New Roman"/>
          <w:b/>
          <w:bCs/>
          <w:color w:val="000000"/>
        </w:rPr>
        <w:t xml:space="preserve"> low-income communities in </w:t>
      </w:r>
      <w:r w:rsidR="00D51D4F" w:rsidRPr="003E3FF5">
        <w:rPr>
          <w:rFonts w:ascii="Times" w:eastAsia="Times New Roman" w:hAnsi="Times" w:cs="Times New Roman"/>
          <w:b/>
          <w:bCs/>
          <w:color w:val="FF0000"/>
        </w:rPr>
        <w:t>[CITY]</w:t>
      </w:r>
      <w:r w:rsidRPr="003E3FF5">
        <w:rPr>
          <w:rFonts w:ascii="Times" w:eastAsia="Times New Roman" w:hAnsi="Times" w:cs="Times New Roman"/>
          <w:b/>
          <w:bCs/>
          <w:color w:val="000000"/>
        </w:rPr>
        <w:t>. </w:t>
      </w:r>
      <w:r w:rsidR="00CC1E9A" w:rsidRPr="003E3FF5">
        <w:rPr>
          <w:rFonts w:ascii="Times" w:eastAsia="Times New Roman" w:hAnsi="Times" w:cs="Times New Roman"/>
          <w:color w:val="000000"/>
        </w:rPr>
        <w:t xml:space="preserve"> </w:t>
      </w:r>
      <w:r w:rsidR="00D51D4F" w:rsidRPr="003E3FF5">
        <w:rPr>
          <w:rFonts w:ascii="Times" w:eastAsia="Times New Roman" w:hAnsi="Times" w:cs="Times New Roman"/>
          <w:b/>
          <w:bCs/>
          <w:color w:val="000000"/>
        </w:rPr>
        <w:t>We</w:t>
      </w:r>
      <w:r w:rsidR="00C67359" w:rsidRPr="003E3FF5">
        <w:rPr>
          <w:rFonts w:ascii="Times" w:eastAsia="Times New Roman" w:hAnsi="Times" w:cs="Times New Roman"/>
          <w:b/>
          <w:bCs/>
          <w:color w:val="000000"/>
        </w:rPr>
        <w:t xml:space="preserve"> further</w:t>
      </w:r>
      <w:r w:rsidR="00D51D4F" w:rsidRPr="003E3FF5">
        <w:rPr>
          <w:rFonts w:ascii="Times" w:eastAsia="Times New Roman" w:hAnsi="Times" w:cs="Times New Roman"/>
          <w:b/>
          <w:bCs/>
          <w:color w:val="000000"/>
        </w:rPr>
        <w:t xml:space="preserve"> implore the City and Province to take concrete steps towards defunding the police and diverting funds to peer- and community-led safety initiatives that reflect the needs</w:t>
      </w:r>
      <w:r w:rsidR="00C67359" w:rsidRPr="003E3FF5">
        <w:rPr>
          <w:rFonts w:ascii="Times" w:eastAsia="Times New Roman" w:hAnsi="Times" w:cs="Times New Roman"/>
          <w:b/>
          <w:bCs/>
          <w:color w:val="000000"/>
        </w:rPr>
        <w:t xml:space="preserve"> of this city, specifically highly criminalized people who are increasingly fearful of law enforcement.   </w:t>
      </w:r>
    </w:p>
    <w:p w14:paraId="13A5273F" w14:textId="77777777" w:rsidR="006B7822" w:rsidRPr="003E3FF5" w:rsidRDefault="006B7822" w:rsidP="006A1858">
      <w:pPr>
        <w:rPr>
          <w:rFonts w:ascii="Times" w:eastAsia="Times New Roman" w:hAnsi="Times" w:cs="Times New Roman"/>
          <w:color w:val="000000"/>
        </w:rPr>
      </w:pPr>
    </w:p>
    <w:p w14:paraId="5F5539CE" w14:textId="77777777" w:rsidR="00C67AB8" w:rsidRPr="003E3FF5" w:rsidRDefault="006A1858" w:rsidP="00C67AB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It is well-established that policing incites fear (of arrest</w:t>
      </w:r>
      <w:r w:rsidR="00AA64F8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 xml:space="preserve">&amp; </w:t>
      </w:r>
      <w:r w:rsidR="00F63F02" w:rsidRPr="003E3FF5">
        <w:rPr>
          <w:rFonts w:ascii="Times" w:eastAsia="Times New Roman" w:hAnsi="Times" w:cs="Times New Roman"/>
          <w:color w:val="000000"/>
        </w:rPr>
        <w:t>detention</w:t>
      </w:r>
      <w:r w:rsidRPr="003E3FF5">
        <w:rPr>
          <w:rFonts w:ascii="Times" w:eastAsia="Times New Roman" w:hAnsi="Times" w:cs="Times New Roman"/>
          <w:color w:val="000000"/>
        </w:rPr>
        <w:t>) and thusly drives certain activities dangerously underground.</w:t>
      </w:r>
      <w:r w:rsidR="00CC1E9A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"/>
      </w:r>
      <w:r w:rsidRPr="003E3FF5">
        <w:rPr>
          <w:rFonts w:ascii="Times" w:eastAsia="Times New Roman" w:hAnsi="Times" w:cs="Times New Roman"/>
          <w:color w:val="000000"/>
        </w:rPr>
        <w:t xml:space="preserve"> This is </w:t>
      </w:r>
      <w:r w:rsidR="00862B17" w:rsidRPr="003E3FF5">
        <w:rPr>
          <w:rFonts w:ascii="Times" w:eastAsia="Times New Roman" w:hAnsi="Times" w:cs="Times New Roman"/>
          <w:color w:val="000000"/>
        </w:rPr>
        <w:t>common</w:t>
      </w:r>
      <w:r w:rsidRPr="003E3FF5">
        <w:rPr>
          <w:rFonts w:ascii="Times" w:eastAsia="Times New Roman" w:hAnsi="Times" w:cs="Times New Roman"/>
          <w:color w:val="000000"/>
        </w:rPr>
        <w:t xml:space="preserve"> in neighbourhoods with long-standing </w:t>
      </w:r>
      <w:r w:rsidR="00CC1E9A" w:rsidRPr="003E3FF5">
        <w:rPr>
          <w:rFonts w:ascii="Times" w:eastAsia="Times New Roman" w:hAnsi="Times" w:cs="Times New Roman"/>
          <w:color w:val="000000"/>
        </w:rPr>
        <w:t>histories of</w:t>
      </w:r>
      <w:r w:rsidRPr="003E3FF5">
        <w:rPr>
          <w:rFonts w:ascii="Times" w:eastAsia="Times New Roman" w:hAnsi="Times" w:cs="Times New Roman"/>
          <w:color w:val="000000"/>
        </w:rPr>
        <w:t xml:space="preserve"> police (mis)conduct and in which many residents live in public space, work in informal street-based economies, and rely on the illicit drug market. </w:t>
      </w:r>
      <w:r w:rsidR="00FA1674" w:rsidRPr="003E3FF5">
        <w:rPr>
          <w:rFonts w:ascii="Times" w:eastAsia="Times New Roman" w:hAnsi="Times" w:cs="Times New Roman"/>
          <w:color w:val="000000"/>
        </w:rPr>
        <w:t xml:space="preserve">Even before COVID-19, </w:t>
      </w:r>
      <w:r w:rsidR="00C67AB8" w:rsidRPr="003E3FF5">
        <w:rPr>
          <w:rFonts w:ascii="Times" w:eastAsia="Times New Roman" w:hAnsi="Times" w:cs="Times New Roman"/>
          <w:color w:val="000000"/>
        </w:rPr>
        <w:t xml:space="preserve">local </w:t>
      </w:r>
      <w:r w:rsidR="00FA1674" w:rsidRPr="003E3FF5">
        <w:rPr>
          <w:rFonts w:ascii="Times" w:eastAsia="Times New Roman" w:hAnsi="Times" w:cs="Times New Roman"/>
          <w:color w:val="000000"/>
        </w:rPr>
        <w:t xml:space="preserve">policing practices were widely criticized for undermining public health and infringing rights guaranteed by the </w:t>
      </w:r>
      <w:r w:rsidR="00FA1674" w:rsidRPr="003E3FF5">
        <w:rPr>
          <w:rFonts w:ascii="Times" w:eastAsia="Times New Roman" w:hAnsi="Times" w:cs="Times New Roman"/>
          <w:i/>
          <w:iCs/>
          <w:color w:val="000000"/>
        </w:rPr>
        <w:t xml:space="preserve">Canadian Charter of Rights and Freedoms </w:t>
      </w:r>
      <w:r w:rsidR="00FA1674" w:rsidRPr="003E3FF5">
        <w:rPr>
          <w:rFonts w:ascii="Times" w:eastAsia="Times New Roman" w:hAnsi="Times" w:cs="Times New Roman"/>
          <w:color w:val="000000"/>
        </w:rPr>
        <w:t>and the B</w:t>
      </w:r>
      <w:r w:rsidR="00A16708" w:rsidRPr="003E3FF5">
        <w:rPr>
          <w:rFonts w:ascii="Times" w:eastAsia="Times New Roman" w:hAnsi="Times" w:cs="Times New Roman"/>
          <w:color w:val="000000"/>
        </w:rPr>
        <w:t>.</w:t>
      </w:r>
      <w:r w:rsidR="00FA1674" w:rsidRPr="003E3FF5">
        <w:rPr>
          <w:rFonts w:ascii="Times" w:eastAsia="Times New Roman" w:hAnsi="Times" w:cs="Times New Roman"/>
          <w:color w:val="000000"/>
        </w:rPr>
        <w:t>C</w:t>
      </w:r>
      <w:r w:rsidR="00A16708" w:rsidRPr="003E3FF5">
        <w:rPr>
          <w:rFonts w:ascii="Times" w:eastAsia="Times New Roman" w:hAnsi="Times" w:cs="Times New Roman"/>
          <w:color w:val="000000"/>
        </w:rPr>
        <w:t>.</w:t>
      </w:r>
      <w:r w:rsidR="00FA1674" w:rsidRPr="003E3FF5">
        <w:rPr>
          <w:rFonts w:ascii="Times" w:eastAsia="Times New Roman" w:hAnsi="Times" w:cs="Times New Roman"/>
          <w:color w:val="000000"/>
        </w:rPr>
        <w:t xml:space="preserve"> </w:t>
      </w:r>
      <w:r w:rsidR="00FA1674" w:rsidRPr="003E3FF5">
        <w:rPr>
          <w:rFonts w:ascii="Times" w:eastAsia="Times New Roman" w:hAnsi="Times" w:cs="Times New Roman"/>
          <w:i/>
          <w:iCs/>
          <w:color w:val="000000"/>
        </w:rPr>
        <w:t>Human Rights Code</w:t>
      </w:r>
      <w:r w:rsidR="00FA1674" w:rsidRPr="003E3FF5">
        <w:rPr>
          <w:rFonts w:ascii="Times" w:eastAsia="Times New Roman" w:hAnsi="Times" w:cs="Times New Roman"/>
          <w:color w:val="000000"/>
        </w:rPr>
        <w:t xml:space="preserve">. </w:t>
      </w:r>
      <w:r w:rsidR="00C67AB8" w:rsidRPr="003E3FF5">
        <w:rPr>
          <w:rFonts w:ascii="Times" w:eastAsia="Times New Roman" w:hAnsi="Times" w:cs="Times New Roman"/>
          <w:color w:val="000000"/>
        </w:rPr>
        <w:t xml:space="preserve">For example, a 2019 study conducted </w:t>
      </w:r>
      <w:r w:rsidR="00C67AB8" w:rsidRPr="003E3FF5">
        <w:rPr>
          <w:rFonts w:ascii="Times" w:eastAsia="Times New Roman" w:hAnsi="Times" w:cs="Times New Roman"/>
          <w:color w:val="2E2E2E"/>
        </w:rPr>
        <w:t>in and around overdose prevention sites in Vancouver's Downtown Eastside neighborhood</w:t>
      </w:r>
      <w:r w:rsidR="00C67AB8" w:rsidRPr="003E3FF5">
        <w:rPr>
          <w:rFonts w:ascii="Times" w:eastAsia="Times New Roman" w:hAnsi="Times" w:cs="Times New Roman"/>
        </w:rPr>
        <w:t xml:space="preserve"> determined that</w:t>
      </w:r>
      <w:r w:rsidRPr="003E3FF5">
        <w:rPr>
          <w:rFonts w:ascii="Times" w:eastAsia="Times New Roman" w:hAnsi="Times" w:cs="Times New Roman"/>
          <w:color w:val="000000"/>
        </w:rPr>
        <w:t xml:space="preserve"> policing during the opioid crisis </w:t>
      </w:r>
      <w:r w:rsidR="00F63F02" w:rsidRPr="003E3FF5">
        <w:rPr>
          <w:rFonts w:ascii="Times" w:eastAsia="Times New Roman" w:hAnsi="Times" w:cs="Times New Roman"/>
          <w:color w:val="000000"/>
        </w:rPr>
        <w:t xml:space="preserve">has been </w:t>
      </w:r>
      <w:r w:rsidR="005D170C" w:rsidRPr="003E3FF5">
        <w:rPr>
          <w:rFonts w:ascii="Times" w:eastAsia="Times New Roman" w:hAnsi="Times" w:cs="Times New Roman"/>
          <w:color w:val="000000"/>
        </w:rPr>
        <w:t>shown</w:t>
      </w:r>
      <w:r w:rsidRPr="003E3FF5">
        <w:rPr>
          <w:rFonts w:ascii="Times" w:eastAsia="Times New Roman" w:hAnsi="Times" w:cs="Times New Roman"/>
          <w:color w:val="000000"/>
        </w:rPr>
        <w:t xml:space="preserve"> to jeopardize access to vital emergency health and harm reduction services.</w:t>
      </w:r>
      <w:r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2"/>
      </w:r>
      <w:r w:rsidRPr="003E3FF5">
        <w:rPr>
          <w:rFonts w:ascii="Times" w:eastAsia="Times New Roman" w:hAnsi="Times" w:cs="Times New Roman"/>
          <w:color w:val="000000"/>
        </w:rPr>
        <w:t xml:space="preserve"> </w:t>
      </w:r>
      <w:r w:rsidR="00F63F02" w:rsidRPr="003E3FF5">
        <w:rPr>
          <w:rFonts w:ascii="Times" w:eastAsia="Times New Roman" w:hAnsi="Times" w:cs="Times New Roman"/>
          <w:color w:val="000000"/>
        </w:rPr>
        <w:t xml:space="preserve">Police </w:t>
      </w:r>
      <w:r w:rsidRPr="003E3FF5">
        <w:rPr>
          <w:rFonts w:ascii="Times" w:eastAsia="Times New Roman" w:hAnsi="Times" w:cs="Times New Roman"/>
          <w:color w:val="000000"/>
        </w:rPr>
        <w:t xml:space="preserve">enforcement of simple possession has, for decades, pushed drug users into isolation and compromised their </w:t>
      </w:r>
      <w:r w:rsidR="006A768C" w:rsidRPr="003E3FF5">
        <w:rPr>
          <w:rFonts w:ascii="Times" w:eastAsia="Times New Roman" w:hAnsi="Times" w:cs="Times New Roman"/>
          <w:color w:val="000000"/>
        </w:rPr>
        <w:t>harm reduction efforts</w:t>
      </w:r>
      <w:r w:rsidRPr="003E3FF5">
        <w:rPr>
          <w:rFonts w:ascii="Times" w:eastAsia="Times New Roman" w:hAnsi="Times" w:cs="Times New Roman"/>
          <w:color w:val="000000"/>
        </w:rPr>
        <w:t>.</w:t>
      </w:r>
      <w:r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3"/>
      </w:r>
      <w:r w:rsidRPr="003E3FF5">
        <w:rPr>
          <w:rFonts w:ascii="Times" w:eastAsia="Times New Roman" w:hAnsi="Times" w:cs="Times New Roman"/>
          <w:color w:val="000000"/>
        </w:rPr>
        <w:t xml:space="preserve"> </w:t>
      </w:r>
    </w:p>
    <w:p w14:paraId="4340588E" w14:textId="77777777" w:rsidR="00C67AB8" w:rsidRPr="003E3FF5" w:rsidRDefault="00C67AB8" w:rsidP="00C67AB8">
      <w:pPr>
        <w:rPr>
          <w:rFonts w:ascii="Times" w:eastAsia="Times New Roman" w:hAnsi="Times" w:cs="Times New Roman"/>
          <w:color w:val="000000"/>
        </w:rPr>
      </w:pPr>
    </w:p>
    <w:p w14:paraId="2025EFEC" w14:textId="3D90F938" w:rsidR="006A1858" w:rsidRPr="003E3FF5" w:rsidRDefault="00C67AB8" w:rsidP="00C67AB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In addition, policing practices have </w:t>
      </w:r>
      <w:r w:rsidR="00420D3C" w:rsidRPr="003E3FF5">
        <w:rPr>
          <w:rFonts w:ascii="Times" w:eastAsia="Times New Roman" w:hAnsi="Times" w:cs="Times New Roman"/>
          <w:color w:val="000000"/>
        </w:rPr>
        <w:t>b</w:t>
      </w:r>
      <w:r w:rsidRPr="003E3FF5">
        <w:rPr>
          <w:rFonts w:ascii="Times" w:eastAsia="Times New Roman" w:hAnsi="Times" w:cs="Times New Roman"/>
          <w:color w:val="000000"/>
        </w:rPr>
        <w:t>een</w:t>
      </w:r>
      <w:r w:rsidR="00420D3C" w:rsidRPr="003E3FF5">
        <w:rPr>
          <w:rFonts w:ascii="Times" w:eastAsia="Times New Roman" w:hAnsi="Times" w:cs="Times New Roman"/>
          <w:color w:val="000000"/>
        </w:rPr>
        <w:t xml:space="preserve"> found to </w:t>
      </w:r>
      <w:r w:rsidR="00420D3C" w:rsidRPr="003E3FF5">
        <w:rPr>
          <w:rFonts w:ascii="Times" w:eastAsia="Times New Roman" w:hAnsi="Times" w:cs="Times New Roman"/>
          <w:color w:val="2E2E2E"/>
        </w:rPr>
        <w:t xml:space="preserve">undermine access to lifesaving overdose prevention services and exacerbate overdose risks for marginalized women. A 2020 study found </w:t>
      </w:r>
      <w:r w:rsidR="00037214">
        <w:rPr>
          <w:rFonts w:ascii="Times" w:eastAsia="Times New Roman" w:hAnsi="Times" w:cs="Times New Roman"/>
          <w:color w:val="2E2E2E"/>
        </w:rPr>
        <w:t xml:space="preserve">an </w:t>
      </w:r>
      <w:r w:rsidR="00420D3C" w:rsidRPr="003E3FF5">
        <w:rPr>
          <w:rFonts w:ascii="Times" w:eastAsia="Times New Roman" w:hAnsi="Times" w:cs="Times New Roman"/>
          <w:color w:val="2E2E2E"/>
        </w:rPr>
        <w:t xml:space="preserve">urgent need to scale-up access and remove barriers to progressive harm reduction strategies </w:t>
      </w:r>
      <w:r w:rsidR="00420D3C" w:rsidRPr="003E3FF5">
        <w:rPr>
          <w:rFonts w:ascii="Times" w:eastAsia="Times New Roman" w:hAnsi="Times" w:cs="Times New Roman"/>
          <w:color w:val="2E2E2E"/>
        </w:rPr>
        <w:lastRenderedPageBreak/>
        <w:t>for women sex workers.</w:t>
      </w:r>
      <w:r w:rsidR="00C67359" w:rsidRPr="003E3FF5">
        <w:rPr>
          <w:rStyle w:val="FootnoteReference"/>
          <w:rFonts w:ascii="Times" w:eastAsia="Times New Roman" w:hAnsi="Times" w:cs="Times New Roman"/>
          <w:color w:val="2E2E2E"/>
        </w:rPr>
        <w:footnoteReference w:id="4"/>
      </w:r>
      <w:r w:rsidR="00D51D4F" w:rsidRPr="003E3FF5">
        <w:rPr>
          <w:rFonts w:ascii="Times" w:eastAsia="Times New Roman" w:hAnsi="Times" w:cs="Times New Roman"/>
          <w:color w:val="2E2E2E"/>
        </w:rPr>
        <w:t xml:space="preserve"> </w:t>
      </w:r>
      <w:r w:rsidR="00D51D4F" w:rsidRPr="003E3FF5">
        <w:rPr>
          <w:rFonts w:ascii="Times" w:eastAsia="Times New Roman" w:hAnsi="Times" w:cs="Times New Roman"/>
          <w:color w:val="000000"/>
        </w:rPr>
        <w:t>Policing of sex workers, specifically</w:t>
      </w:r>
      <w:r w:rsidR="00037214">
        <w:rPr>
          <w:rFonts w:ascii="Times" w:eastAsia="Times New Roman" w:hAnsi="Times" w:cs="Times New Roman"/>
          <w:color w:val="000000"/>
        </w:rPr>
        <w:t>,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 the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long-standing practice of </w:t>
      </w:r>
      <w:proofErr w:type="spellStart"/>
      <w:r w:rsidR="00317D2E" w:rsidRPr="003E3FF5">
        <w:rPr>
          <w:rFonts w:ascii="Times" w:eastAsia="Times New Roman" w:hAnsi="Times" w:cs="Times New Roman"/>
          <w:color w:val="000000"/>
        </w:rPr>
        <w:t>surveilling</w:t>
      </w:r>
      <w:proofErr w:type="spellEnd"/>
      <w:r w:rsidR="00317D2E" w:rsidRPr="003E3FF5">
        <w:rPr>
          <w:rFonts w:ascii="Times" w:eastAsia="Times New Roman" w:hAnsi="Times" w:cs="Times New Roman"/>
          <w:color w:val="000000"/>
        </w:rPr>
        <w:t xml:space="preserve">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sex workers </w:t>
      </w:r>
      <w:r w:rsidR="00317D2E" w:rsidRPr="003E3FF5">
        <w:rPr>
          <w:rFonts w:ascii="Times" w:eastAsia="Times New Roman" w:hAnsi="Times" w:cs="Times New Roman"/>
          <w:color w:val="000000"/>
        </w:rPr>
        <w:t>and harassing their clients continues to displace sex workers and interfere with their ability to earn an income and take safety</w:t>
      </w:r>
      <w:r w:rsidR="00600C8C" w:rsidRPr="003E3FF5">
        <w:rPr>
          <w:rFonts w:ascii="Times" w:eastAsia="Times New Roman" w:hAnsi="Times" w:cs="Times New Roman"/>
          <w:color w:val="000000"/>
        </w:rPr>
        <w:t xml:space="preserve"> </w:t>
      </w:r>
      <w:r w:rsidR="00317D2E" w:rsidRPr="003E3FF5">
        <w:rPr>
          <w:rFonts w:ascii="Times" w:eastAsia="Times New Roman" w:hAnsi="Times" w:cs="Times New Roman"/>
          <w:color w:val="000000"/>
        </w:rPr>
        <w:t>precautions</w:t>
      </w:r>
      <w:r w:rsidR="006A1858" w:rsidRPr="003E3FF5">
        <w:rPr>
          <w:rFonts w:ascii="Times" w:eastAsia="Times New Roman" w:hAnsi="Times" w:cs="Times New Roman"/>
          <w:color w:val="000000"/>
        </w:rPr>
        <w:t>.</w:t>
      </w:r>
      <w:r w:rsidR="006A1858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5"/>
      </w:r>
      <w:r w:rsidR="006A1858" w:rsidRPr="003E3FF5">
        <w:rPr>
          <w:rFonts w:ascii="Times" w:eastAsia="Times New Roman" w:hAnsi="Times" w:cs="Times New Roman"/>
          <w:color w:val="000000"/>
        </w:rPr>
        <w:t xml:space="preserve">  All of these actions </w:t>
      </w:r>
      <w:r w:rsidR="00A16708" w:rsidRPr="003E3FF5">
        <w:rPr>
          <w:rFonts w:ascii="Times" w:eastAsia="Times New Roman" w:hAnsi="Times" w:cs="Times New Roman"/>
          <w:color w:val="000000"/>
        </w:rPr>
        <w:t>are inconsistent with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</w:t>
      </w:r>
      <w:r w:rsidR="00A16708" w:rsidRPr="003E3FF5">
        <w:rPr>
          <w:rFonts w:ascii="Times" w:eastAsia="Times New Roman" w:hAnsi="Times" w:cs="Times New Roman"/>
          <w:color w:val="000000"/>
        </w:rPr>
        <w:t>s.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7 of the </w:t>
      </w:r>
      <w:r w:rsidR="006A1858" w:rsidRPr="003E3FF5">
        <w:rPr>
          <w:rFonts w:ascii="Times" w:eastAsia="Times New Roman" w:hAnsi="Times" w:cs="Times New Roman"/>
          <w:i/>
          <w:iCs/>
          <w:color w:val="000000"/>
        </w:rPr>
        <w:t>Charter</w:t>
      </w:r>
      <w:r w:rsidR="00A16708" w:rsidRPr="003E3FF5">
        <w:rPr>
          <w:rFonts w:ascii="Times" w:eastAsia="Times New Roman" w:hAnsi="Times" w:cs="Times New Roman"/>
          <w:color w:val="000000"/>
        </w:rPr>
        <w:t>, which guarantees the rights to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life, liberty, and security of the person, and </w:t>
      </w:r>
      <w:r w:rsidR="00CC1E9A" w:rsidRPr="003E3FF5">
        <w:rPr>
          <w:rFonts w:ascii="Times" w:eastAsia="Times New Roman" w:hAnsi="Times" w:cs="Times New Roman"/>
          <w:color w:val="000000"/>
        </w:rPr>
        <w:t xml:space="preserve">in turn </w:t>
      </w:r>
      <w:r w:rsidR="006A1858" w:rsidRPr="003E3FF5">
        <w:rPr>
          <w:rFonts w:ascii="Times" w:eastAsia="Times New Roman" w:hAnsi="Times" w:cs="Times New Roman"/>
          <w:color w:val="000000"/>
        </w:rPr>
        <w:t>protects against actions that interfere with healthcare access,</w:t>
      </w:r>
      <w:r w:rsidR="00CC1E9A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6"/>
      </w:r>
      <w:r w:rsidR="006A1858" w:rsidRPr="003E3FF5">
        <w:rPr>
          <w:rFonts w:ascii="Times" w:eastAsia="Times New Roman" w:hAnsi="Times" w:cs="Times New Roman"/>
          <w:color w:val="000000"/>
        </w:rPr>
        <w:t xml:space="preserve"> increase the risk of death and disease,</w:t>
      </w:r>
      <w:r w:rsidR="00CC1E9A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7"/>
      </w:r>
      <w:r w:rsidR="006A1858" w:rsidRPr="003E3FF5">
        <w:rPr>
          <w:rFonts w:ascii="Times" w:eastAsia="Times New Roman" w:hAnsi="Times" w:cs="Times New Roman"/>
          <w:color w:val="000000"/>
        </w:rPr>
        <w:t xml:space="preserve"> and prevent people from safeguarding their own health and safety.</w:t>
      </w:r>
      <w:r w:rsidR="00CC1E9A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8"/>
      </w:r>
      <w:r w:rsidR="006A1858" w:rsidRPr="003E3FF5">
        <w:rPr>
          <w:rFonts w:ascii="Times" w:eastAsia="Times New Roman" w:hAnsi="Times" w:cs="Times New Roman"/>
          <w:color w:val="000000"/>
        </w:rPr>
        <w:t xml:space="preserve"> Insofar as </w:t>
      </w:r>
      <w:r w:rsidR="00F63F02" w:rsidRPr="003E3FF5">
        <w:rPr>
          <w:rFonts w:ascii="Times" w:eastAsia="Times New Roman" w:hAnsi="Times" w:cs="Times New Roman"/>
          <w:color w:val="000000"/>
        </w:rPr>
        <w:t xml:space="preserve">police </w:t>
      </w:r>
      <w:r w:rsidR="006A1858" w:rsidRPr="003E3FF5">
        <w:rPr>
          <w:rFonts w:ascii="Times" w:eastAsia="Times New Roman" w:hAnsi="Times" w:cs="Times New Roman"/>
          <w:color w:val="000000"/>
        </w:rPr>
        <w:t>practices (</w:t>
      </w:r>
      <w:r w:rsidR="00F63F02" w:rsidRPr="003E3FF5">
        <w:rPr>
          <w:rFonts w:ascii="Times" w:eastAsia="Times New Roman" w:hAnsi="Times" w:cs="Times New Roman"/>
          <w:color w:val="000000"/>
        </w:rPr>
        <w:t xml:space="preserve">including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street stops, </w:t>
      </w:r>
      <w:r w:rsidR="00F63F02" w:rsidRPr="003E3FF5">
        <w:rPr>
          <w:rFonts w:ascii="Times" w:eastAsia="Times New Roman" w:hAnsi="Times" w:cs="Times New Roman"/>
          <w:color w:val="000000"/>
        </w:rPr>
        <w:t>“wellness checks</w:t>
      </w:r>
      <w:r w:rsidR="00E51CE6" w:rsidRPr="003E3FF5">
        <w:rPr>
          <w:rFonts w:ascii="Times" w:eastAsia="Times New Roman" w:hAnsi="Times" w:cs="Times New Roman"/>
          <w:color w:val="000000"/>
        </w:rPr>
        <w:t>,</w:t>
      </w:r>
      <w:r w:rsidR="00F63F02" w:rsidRPr="003E3FF5">
        <w:rPr>
          <w:rFonts w:ascii="Times" w:eastAsia="Times New Roman" w:hAnsi="Times" w:cs="Times New Roman"/>
          <w:color w:val="000000"/>
        </w:rPr>
        <w:t>”</w:t>
      </w:r>
      <w:r w:rsidR="00E51CE6" w:rsidRPr="003E3FF5">
        <w:rPr>
          <w:rFonts w:ascii="Times" w:eastAsia="Times New Roman" w:hAnsi="Times" w:cs="Times New Roman"/>
          <w:color w:val="000000"/>
        </w:rPr>
        <w:t xml:space="preserve"> </w:t>
      </w:r>
      <w:r w:rsidR="00F63F02" w:rsidRPr="003E3FF5">
        <w:rPr>
          <w:rFonts w:ascii="Times" w:eastAsia="Times New Roman" w:hAnsi="Times" w:cs="Times New Roman"/>
          <w:color w:val="000000"/>
        </w:rPr>
        <w:t xml:space="preserve">and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detentions) </w:t>
      </w:r>
      <w:r w:rsidR="00600C8C" w:rsidRPr="003E3FF5">
        <w:rPr>
          <w:rFonts w:ascii="Times" w:eastAsia="Times New Roman" w:hAnsi="Times" w:cs="Times New Roman"/>
          <w:color w:val="000000"/>
        </w:rPr>
        <w:t>tend to be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disproportionately </w:t>
      </w:r>
      <w:r w:rsidR="006B1F5E" w:rsidRPr="003E3FF5">
        <w:rPr>
          <w:rFonts w:ascii="Times" w:eastAsia="Times New Roman" w:hAnsi="Times" w:cs="Times New Roman"/>
          <w:color w:val="000000"/>
        </w:rPr>
        <w:t xml:space="preserve">used </w:t>
      </w:r>
      <w:r w:rsidR="006A1858" w:rsidRPr="003E3FF5">
        <w:rPr>
          <w:rFonts w:ascii="Times" w:eastAsia="Times New Roman" w:hAnsi="Times" w:cs="Times New Roman"/>
          <w:color w:val="000000"/>
        </w:rPr>
        <w:t>against poor</w:t>
      </w:r>
      <w:r w:rsidR="00E51CE6" w:rsidRPr="003E3FF5">
        <w:rPr>
          <w:rFonts w:ascii="Times" w:eastAsia="Times New Roman" w:hAnsi="Times" w:cs="Times New Roman"/>
          <w:color w:val="000000"/>
        </w:rPr>
        <w:t>, Indigenous,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and racialized communities,</w:t>
      </w:r>
      <w:r w:rsidR="006A1858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9"/>
      </w:r>
      <w:r w:rsidR="006A1858" w:rsidRPr="003E3FF5">
        <w:rPr>
          <w:rFonts w:ascii="Times" w:eastAsia="Times New Roman" w:hAnsi="Times" w:cs="Times New Roman"/>
          <w:color w:val="000000"/>
        </w:rPr>
        <w:t xml:space="preserve"> they </w:t>
      </w:r>
      <w:r w:rsidR="00600C8C" w:rsidRPr="003E3FF5">
        <w:rPr>
          <w:rFonts w:ascii="Times" w:eastAsia="Times New Roman" w:hAnsi="Times" w:cs="Times New Roman"/>
          <w:color w:val="000000"/>
        </w:rPr>
        <w:t xml:space="preserve">are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also </w:t>
      </w:r>
      <w:r w:rsidR="00600C8C" w:rsidRPr="003E3FF5">
        <w:rPr>
          <w:rFonts w:ascii="Times" w:eastAsia="Times New Roman" w:hAnsi="Times" w:cs="Times New Roman"/>
          <w:color w:val="000000"/>
        </w:rPr>
        <w:t>inconsistent with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</w:t>
      </w:r>
      <w:r w:rsidR="00F63F02" w:rsidRPr="003E3FF5">
        <w:rPr>
          <w:rFonts w:ascii="Times" w:eastAsia="Times New Roman" w:hAnsi="Times" w:cs="Times New Roman"/>
          <w:color w:val="000000"/>
        </w:rPr>
        <w:t xml:space="preserve">the right to equality guaranteed by </w:t>
      </w:r>
      <w:r w:rsidR="006A768C" w:rsidRPr="003E3FF5">
        <w:rPr>
          <w:rFonts w:ascii="Times" w:eastAsia="Times New Roman" w:hAnsi="Times" w:cs="Times New Roman"/>
          <w:color w:val="000000"/>
        </w:rPr>
        <w:t>s.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15 of the </w:t>
      </w:r>
      <w:r w:rsidR="006A1858" w:rsidRPr="003E3FF5">
        <w:rPr>
          <w:rFonts w:ascii="Times" w:eastAsia="Times New Roman" w:hAnsi="Times" w:cs="Times New Roman"/>
          <w:i/>
          <w:iCs/>
          <w:color w:val="000000"/>
        </w:rPr>
        <w:t xml:space="preserve">Charter </w:t>
      </w:r>
      <w:r w:rsidR="006A1858" w:rsidRPr="003E3FF5">
        <w:rPr>
          <w:rFonts w:ascii="Times" w:eastAsia="Times New Roman" w:hAnsi="Times" w:cs="Times New Roman"/>
          <w:color w:val="000000"/>
        </w:rPr>
        <w:t>and B</w:t>
      </w:r>
      <w:r w:rsidR="00A16708" w:rsidRPr="003E3FF5">
        <w:rPr>
          <w:rFonts w:ascii="Times" w:eastAsia="Times New Roman" w:hAnsi="Times" w:cs="Times New Roman"/>
          <w:color w:val="000000"/>
        </w:rPr>
        <w:t>.</w:t>
      </w:r>
      <w:r w:rsidR="006A1858" w:rsidRPr="003E3FF5">
        <w:rPr>
          <w:rFonts w:ascii="Times" w:eastAsia="Times New Roman" w:hAnsi="Times" w:cs="Times New Roman"/>
          <w:color w:val="000000"/>
        </w:rPr>
        <w:t>C</w:t>
      </w:r>
      <w:r w:rsidR="00A16708" w:rsidRPr="003E3FF5">
        <w:rPr>
          <w:rFonts w:ascii="Times" w:eastAsia="Times New Roman" w:hAnsi="Times" w:cs="Times New Roman"/>
          <w:color w:val="000000"/>
        </w:rPr>
        <w:t>.</w:t>
      </w:r>
      <w:r w:rsidR="006A1858" w:rsidRPr="003E3FF5">
        <w:rPr>
          <w:rFonts w:ascii="Times" w:eastAsia="Times New Roman" w:hAnsi="Times" w:cs="Times New Roman"/>
          <w:i/>
          <w:iCs/>
          <w:color w:val="000000"/>
        </w:rPr>
        <w:t xml:space="preserve"> Human Rights Code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protections</w:t>
      </w:r>
      <w:r w:rsidR="006A768C" w:rsidRPr="003E3FF5">
        <w:rPr>
          <w:rFonts w:ascii="Times" w:eastAsia="Times New Roman" w:hAnsi="Times" w:cs="Times New Roman"/>
          <w:color w:val="000000"/>
        </w:rPr>
        <w:t xml:space="preserve"> against discrimination</w:t>
      </w:r>
      <w:r w:rsidR="006A1858" w:rsidRPr="003E3FF5">
        <w:rPr>
          <w:rFonts w:ascii="Times" w:eastAsia="Times New Roman" w:hAnsi="Times" w:cs="Times New Roman"/>
          <w:color w:val="000000"/>
        </w:rPr>
        <w:t>. </w:t>
      </w:r>
    </w:p>
    <w:p w14:paraId="5FB5DF16" w14:textId="77777777" w:rsidR="005D170C" w:rsidRPr="003E3FF5" w:rsidRDefault="005D170C" w:rsidP="005D170C">
      <w:pPr>
        <w:rPr>
          <w:rFonts w:ascii="Times" w:eastAsia="Times New Roman" w:hAnsi="Times" w:cs="Times New Roman"/>
          <w:color w:val="000000"/>
        </w:rPr>
      </w:pPr>
    </w:p>
    <w:p w14:paraId="2DDF8234" w14:textId="6A192C88" w:rsidR="006A1858" w:rsidRPr="003E3FF5" w:rsidRDefault="006A768C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P</w:t>
      </w:r>
      <w:r w:rsidR="00CC1E9A" w:rsidRPr="003E3FF5">
        <w:rPr>
          <w:rFonts w:ascii="Times" w:eastAsia="Times New Roman" w:hAnsi="Times" w:cs="Times New Roman"/>
          <w:color w:val="000000"/>
        </w:rPr>
        <w:t>olicing that exacerbate</w:t>
      </w:r>
      <w:r w:rsidR="009075DE" w:rsidRPr="003E3FF5">
        <w:rPr>
          <w:rFonts w:ascii="Times" w:eastAsia="Times New Roman" w:hAnsi="Times" w:cs="Times New Roman"/>
          <w:color w:val="000000"/>
        </w:rPr>
        <w:t>s</w:t>
      </w:r>
      <w:r w:rsidR="00CC1E9A" w:rsidRPr="003E3FF5">
        <w:rPr>
          <w:rFonts w:ascii="Times" w:eastAsia="Times New Roman" w:hAnsi="Times" w:cs="Times New Roman"/>
          <w:color w:val="000000"/>
        </w:rPr>
        <w:t xml:space="preserve"> the public health harms of COVID-19</w:t>
      </w:r>
      <w:r w:rsidR="00991C23" w:rsidRPr="003E3FF5">
        <w:rPr>
          <w:rFonts w:ascii="Times" w:eastAsia="Times New Roman" w:hAnsi="Times" w:cs="Times New Roman"/>
          <w:color w:val="000000"/>
        </w:rPr>
        <w:t xml:space="preserve"> is inexcusable</w:t>
      </w:r>
      <w:r w:rsidR="005D170C" w:rsidRPr="003E3FF5">
        <w:rPr>
          <w:rFonts w:ascii="Times" w:eastAsia="Times New Roman" w:hAnsi="Times" w:cs="Times New Roman"/>
          <w:color w:val="000000"/>
        </w:rPr>
        <w:t xml:space="preserve">. </w:t>
      </w:r>
      <w:r w:rsidR="009075DE" w:rsidRPr="003E3FF5">
        <w:rPr>
          <w:rFonts w:ascii="Times" w:eastAsia="Times New Roman" w:hAnsi="Times" w:cs="Times New Roman"/>
          <w:color w:val="000000"/>
        </w:rPr>
        <w:t>We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</w:t>
      </w:r>
      <w:r w:rsidR="005D170C" w:rsidRPr="003E3FF5">
        <w:rPr>
          <w:rFonts w:ascii="Times" w:eastAsia="Times New Roman" w:hAnsi="Times" w:cs="Times New Roman"/>
          <w:color w:val="000000"/>
        </w:rPr>
        <w:t>call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</w:t>
      </w:r>
      <w:r w:rsidR="009075DE" w:rsidRPr="003E3FF5">
        <w:rPr>
          <w:rFonts w:ascii="Times" w:eastAsia="Times New Roman" w:hAnsi="Times" w:cs="Times New Roman"/>
          <w:color w:val="000000"/>
        </w:rPr>
        <w:t>on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the </w:t>
      </w:r>
      <w:r w:rsidR="00D51D4F" w:rsidRPr="003E3FF5">
        <w:rPr>
          <w:rFonts w:ascii="Times" w:eastAsia="Times New Roman" w:hAnsi="Times" w:cs="Times New Roman"/>
          <w:b/>
          <w:color w:val="FF0000"/>
        </w:rPr>
        <w:t>[LOCAL POLICE DEPARTMENT]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</w:t>
      </w:r>
      <w:r w:rsidR="00CC1E9A" w:rsidRPr="003E3FF5">
        <w:rPr>
          <w:rFonts w:ascii="Times" w:eastAsia="Times New Roman" w:hAnsi="Times" w:cs="Times New Roman"/>
          <w:color w:val="000000"/>
        </w:rPr>
        <w:t xml:space="preserve">to </w:t>
      </w:r>
      <w:r w:rsidR="009075DE" w:rsidRPr="003E3FF5">
        <w:rPr>
          <w:rFonts w:ascii="Times" w:eastAsia="Times New Roman" w:hAnsi="Times" w:cs="Times New Roman"/>
          <w:color w:val="000000"/>
        </w:rPr>
        <w:t>undertake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the following:</w:t>
      </w:r>
    </w:p>
    <w:p w14:paraId="576FF429" w14:textId="77777777" w:rsidR="00FA1674" w:rsidRPr="003E3FF5" w:rsidRDefault="00FA1674" w:rsidP="00FA1674">
      <w:pPr>
        <w:rPr>
          <w:rFonts w:ascii="Times" w:eastAsia="Times New Roman" w:hAnsi="Times" w:cs="Times New Roman"/>
          <w:color w:val="000000"/>
        </w:rPr>
      </w:pPr>
    </w:p>
    <w:p w14:paraId="0086003F" w14:textId="230D98D3" w:rsidR="006A1858" w:rsidRPr="003E3FF5" w:rsidRDefault="006A1858" w:rsidP="0050590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b/>
          <w:bCs/>
          <w:color w:val="000000"/>
        </w:rPr>
        <w:t>Cease Over-Policing of People Who Use Drugs (PWUD)</w:t>
      </w:r>
    </w:p>
    <w:p w14:paraId="2FC424F7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12CAD46D" w14:textId="2120B354" w:rsidR="006A1858" w:rsidRPr="003E3FF5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Create a formal ‘de facto’ decriminalization policy</w:t>
      </w:r>
      <w:r w:rsidR="00E51CE6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0"/>
      </w:r>
      <w:r w:rsidRPr="003E3FF5">
        <w:rPr>
          <w:rFonts w:ascii="Times" w:eastAsia="Times New Roman" w:hAnsi="Times" w:cs="Times New Roman"/>
          <w:color w:val="000000"/>
        </w:rPr>
        <w:t xml:space="preserve"> in the </w:t>
      </w:r>
      <w:r w:rsidR="00D51D4F" w:rsidRPr="003E3FF5">
        <w:rPr>
          <w:rFonts w:ascii="Times" w:eastAsia="Times New Roman" w:hAnsi="Times" w:cs="Times New Roman"/>
          <w:b/>
          <w:bCs/>
          <w:color w:val="FF0000"/>
        </w:rPr>
        <w:t>[CITY]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 xml:space="preserve">with respect to </w:t>
      </w:r>
      <w:r w:rsidR="00F63F02" w:rsidRPr="003E3FF5">
        <w:rPr>
          <w:rFonts w:ascii="Times" w:eastAsia="Times New Roman" w:hAnsi="Times" w:cs="Times New Roman"/>
          <w:color w:val="000000"/>
        </w:rPr>
        <w:t xml:space="preserve">the offences of </w:t>
      </w:r>
      <w:r w:rsidRPr="003E3FF5">
        <w:rPr>
          <w:rFonts w:ascii="Times" w:eastAsia="Times New Roman" w:hAnsi="Times" w:cs="Times New Roman"/>
          <w:color w:val="000000"/>
        </w:rPr>
        <w:t>simple possession and possession for the purposes of trafficking</w:t>
      </w:r>
      <w:r w:rsidR="00F63F02" w:rsidRPr="003E3FF5">
        <w:rPr>
          <w:rFonts w:ascii="Times" w:eastAsia="Times New Roman" w:hAnsi="Times" w:cs="Times New Roman"/>
          <w:color w:val="000000"/>
        </w:rPr>
        <w:t>;</w:t>
      </w:r>
    </w:p>
    <w:p w14:paraId="0A441D86" w14:textId="0919B671" w:rsidR="006A1858" w:rsidRPr="003E3FF5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Create a formal “bubble zone” policy </w:t>
      </w:r>
      <w:r w:rsidR="00893541" w:rsidRPr="003E3FF5">
        <w:rPr>
          <w:rFonts w:ascii="Times" w:eastAsia="Times New Roman" w:hAnsi="Times" w:cs="Times New Roman"/>
          <w:color w:val="000000"/>
        </w:rPr>
        <w:t>prevent</w:t>
      </w:r>
      <w:r w:rsidR="006B1F5E" w:rsidRPr="003E3FF5">
        <w:rPr>
          <w:rFonts w:ascii="Times" w:eastAsia="Times New Roman" w:hAnsi="Times" w:cs="Times New Roman"/>
          <w:color w:val="000000"/>
        </w:rPr>
        <w:t>ing</w:t>
      </w:r>
      <w:r w:rsidR="00893541" w:rsidRPr="003E3FF5">
        <w:rPr>
          <w:rFonts w:ascii="Times" w:eastAsia="Times New Roman" w:hAnsi="Times" w:cs="Times New Roman"/>
          <w:color w:val="000000"/>
        </w:rPr>
        <w:t xml:space="preserve"> police interference </w:t>
      </w:r>
      <w:r w:rsidRPr="003E3FF5">
        <w:rPr>
          <w:rFonts w:ascii="Times" w:eastAsia="Times New Roman" w:hAnsi="Times" w:cs="Times New Roman"/>
          <w:color w:val="000000"/>
        </w:rPr>
        <w:t>around all harm reduction services including overdose prevention sites (OPS) and supervised consumption sites</w:t>
      </w:r>
      <w:r w:rsidR="00F63F02" w:rsidRPr="003E3FF5">
        <w:rPr>
          <w:rFonts w:ascii="Times" w:eastAsia="Times New Roman" w:hAnsi="Times" w:cs="Times New Roman"/>
          <w:color w:val="000000"/>
        </w:rPr>
        <w:t>;</w:t>
      </w:r>
    </w:p>
    <w:p w14:paraId="722D572F" w14:textId="1B1B87FE" w:rsidR="006A1858" w:rsidRPr="003E3FF5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Create a formal policy that prevents officers from interfering with harm reduction, including </w:t>
      </w:r>
      <w:r w:rsidR="00590488" w:rsidRPr="003E3FF5">
        <w:rPr>
          <w:rFonts w:ascii="Times" w:eastAsia="Times New Roman" w:hAnsi="Times" w:cs="Times New Roman"/>
          <w:color w:val="000000"/>
        </w:rPr>
        <w:t xml:space="preserve">a directive to </w:t>
      </w:r>
      <w:r w:rsidRPr="003E3FF5">
        <w:rPr>
          <w:rFonts w:ascii="Times" w:eastAsia="Times New Roman" w:hAnsi="Times" w:cs="Times New Roman"/>
          <w:color w:val="000000"/>
        </w:rPr>
        <w:t>ceas</w:t>
      </w:r>
      <w:r w:rsidR="00590488" w:rsidRPr="003E3FF5">
        <w:rPr>
          <w:rFonts w:ascii="Times" w:eastAsia="Times New Roman" w:hAnsi="Times" w:cs="Times New Roman"/>
          <w:color w:val="000000"/>
        </w:rPr>
        <w:t>e</w:t>
      </w:r>
      <w:r w:rsidRPr="003E3FF5">
        <w:rPr>
          <w:rFonts w:ascii="Times" w:eastAsia="Times New Roman" w:hAnsi="Times" w:cs="Times New Roman"/>
          <w:color w:val="000000"/>
        </w:rPr>
        <w:t xml:space="preserve"> the practice of confiscating new or used harm reduction equipment</w:t>
      </w:r>
      <w:r w:rsidR="00F63F02" w:rsidRPr="003E3FF5">
        <w:rPr>
          <w:rFonts w:ascii="Times" w:eastAsia="Times New Roman" w:hAnsi="Times" w:cs="Times New Roman"/>
          <w:color w:val="000000"/>
        </w:rPr>
        <w:t>.</w:t>
      </w:r>
    </w:p>
    <w:p w14:paraId="0A3CE681" w14:textId="4CD38F01" w:rsidR="00C67AB8" w:rsidRPr="003E3FF5" w:rsidRDefault="00C67AB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Create a formal policy to restrict officer attendance at overdose calls </w:t>
      </w:r>
    </w:p>
    <w:p w14:paraId="5076A2CB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72501997" w14:textId="78CAC76F" w:rsidR="006A1858" w:rsidRPr="003E3FF5" w:rsidRDefault="009075DE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The B</w:t>
      </w:r>
      <w:r w:rsidR="003C411A" w:rsidRPr="003E3FF5">
        <w:rPr>
          <w:rFonts w:ascii="Times" w:eastAsia="Times New Roman" w:hAnsi="Times" w:cs="Times New Roman"/>
          <w:color w:val="000000"/>
        </w:rPr>
        <w:t>.</w:t>
      </w:r>
      <w:r w:rsidRPr="003E3FF5">
        <w:rPr>
          <w:rFonts w:ascii="Times" w:eastAsia="Times New Roman" w:hAnsi="Times" w:cs="Times New Roman"/>
          <w:color w:val="000000"/>
        </w:rPr>
        <w:t>C</w:t>
      </w:r>
      <w:r w:rsidR="003C411A" w:rsidRPr="003E3FF5">
        <w:rPr>
          <w:rFonts w:ascii="Times" w:eastAsia="Times New Roman" w:hAnsi="Times" w:cs="Times New Roman"/>
          <w:color w:val="000000"/>
        </w:rPr>
        <w:t>.</w:t>
      </w:r>
      <w:r w:rsidRPr="003E3FF5">
        <w:rPr>
          <w:rFonts w:ascii="Times" w:eastAsia="Times New Roman" w:hAnsi="Times" w:cs="Times New Roman"/>
          <w:color w:val="000000"/>
        </w:rPr>
        <w:t xml:space="preserve"> Centre for Disease Control has </w:t>
      </w:r>
      <w:r w:rsidR="006D7DBD" w:rsidRPr="003E3FF5">
        <w:rPr>
          <w:rFonts w:ascii="Times" w:eastAsia="Times New Roman" w:hAnsi="Times" w:cs="Times New Roman"/>
          <w:color w:val="000000"/>
        </w:rPr>
        <w:t xml:space="preserve">stressed the importance of harm reduction during COVID-19, </w:t>
      </w:r>
      <w:r w:rsidRPr="003E3FF5">
        <w:rPr>
          <w:rFonts w:ascii="Times" w:eastAsia="Times New Roman" w:hAnsi="Times" w:cs="Times New Roman"/>
          <w:color w:val="000000"/>
        </w:rPr>
        <w:t>advis</w:t>
      </w:r>
      <w:r w:rsidR="006D7DBD" w:rsidRPr="003E3FF5">
        <w:rPr>
          <w:rFonts w:ascii="Times" w:eastAsia="Times New Roman" w:hAnsi="Times" w:cs="Times New Roman"/>
          <w:color w:val="000000"/>
        </w:rPr>
        <w:t>ing</w:t>
      </w:r>
      <w:r w:rsidRPr="003E3FF5">
        <w:rPr>
          <w:rFonts w:ascii="Times" w:eastAsia="Times New Roman" w:hAnsi="Times" w:cs="Times New Roman"/>
          <w:color w:val="000000"/>
        </w:rPr>
        <w:t xml:space="preserve"> PWUD to continue using OPS and SCS and to “buddy up” when using drugs.</w:t>
      </w:r>
      <w:r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1"/>
      </w:r>
      <w:r w:rsidRPr="003E3FF5">
        <w:rPr>
          <w:rFonts w:ascii="Times" w:eastAsia="Times New Roman" w:hAnsi="Times" w:cs="Times New Roman"/>
          <w:color w:val="000000"/>
        </w:rPr>
        <w:t xml:space="preserve">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As before, </w:t>
      </w:r>
      <w:r w:rsidR="006D7DBD" w:rsidRPr="003E3FF5">
        <w:rPr>
          <w:rFonts w:ascii="Times" w:eastAsia="Times New Roman" w:hAnsi="Times" w:cs="Times New Roman"/>
          <w:color w:val="000000"/>
        </w:rPr>
        <w:t>PWUD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are relying on a largely unregulated supply of drugs, but amid </w:t>
      </w:r>
      <w:r w:rsidR="006D7DBD" w:rsidRPr="003E3FF5">
        <w:rPr>
          <w:rFonts w:ascii="Times" w:eastAsia="Times New Roman" w:hAnsi="Times" w:cs="Times New Roman"/>
          <w:color w:val="000000"/>
        </w:rPr>
        <w:t>the pandemic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, they are also </w:t>
      </w:r>
      <w:r w:rsidR="006A768C" w:rsidRPr="003E3FF5">
        <w:rPr>
          <w:rFonts w:ascii="Times" w:eastAsia="Times New Roman" w:hAnsi="Times" w:cs="Times New Roman"/>
          <w:color w:val="000000"/>
        </w:rPr>
        <w:t>seeing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a rapid withdrawal of harm reduction resources; a diminishing drug supply; and the looming risk of withdrawal due to supply chain interruption. </w:t>
      </w:r>
    </w:p>
    <w:p w14:paraId="05F29984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46F8008B" w14:textId="6E6E0746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lastRenderedPageBreak/>
        <w:t>PWUD are</w:t>
      </w:r>
      <w:r w:rsidR="006D7DBD" w:rsidRPr="003E3FF5">
        <w:rPr>
          <w:rFonts w:ascii="Times" w:eastAsia="Times New Roman" w:hAnsi="Times" w:cs="Times New Roman"/>
          <w:color w:val="000000"/>
        </w:rPr>
        <w:t xml:space="preserve"> adapting</w:t>
      </w:r>
      <w:r w:rsidRPr="003E3FF5">
        <w:rPr>
          <w:rFonts w:ascii="Times" w:eastAsia="Times New Roman" w:hAnsi="Times" w:cs="Times New Roman"/>
          <w:color w:val="000000"/>
        </w:rPr>
        <w:t xml:space="preserve"> to a new landscape of gaps in health- and harm reduction services</w:t>
      </w:r>
      <w:r w:rsidR="006D7DBD" w:rsidRPr="003E3FF5">
        <w:rPr>
          <w:rFonts w:ascii="Times" w:eastAsia="Times New Roman" w:hAnsi="Times" w:cs="Times New Roman"/>
          <w:color w:val="000000"/>
        </w:rPr>
        <w:t>.</w:t>
      </w:r>
      <w:r w:rsidR="00A16708" w:rsidRPr="003E3FF5">
        <w:rPr>
          <w:rFonts w:ascii="Times" w:eastAsia="Times New Roman" w:hAnsi="Times" w:cs="Times New Roman"/>
          <w:color w:val="000000"/>
        </w:rPr>
        <w:t xml:space="preserve"> They may </w:t>
      </w:r>
      <w:r w:rsidRPr="003E3FF5">
        <w:rPr>
          <w:rFonts w:ascii="Times" w:eastAsia="Times New Roman" w:hAnsi="Times" w:cs="Times New Roman"/>
          <w:color w:val="000000"/>
        </w:rPr>
        <w:t>also be purchasing larger quantities of substances while they have the means to do so, based on concerns about an interrupted drug supply and obligations to perform social distancing. </w:t>
      </w:r>
    </w:p>
    <w:p w14:paraId="3339B90D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487CF86C" w14:textId="7DB5C097" w:rsidR="006A1858" w:rsidRPr="003E3FF5" w:rsidRDefault="00D51D4F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Current policing </w:t>
      </w:r>
      <w:r w:rsidR="006A1858" w:rsidRPr="003E3FF5">
        <w:rPr>
          <w:rFonts w:ascii="Times" w:eastAsia="Times New Roman" w:hAnsi="Times" w:cs="Times New Roman"/>
          <w:color w:val="000000"/>
        </w:rPr>
        <w:t>practices have been proven to drive drug use underground, imperilling access to harm reduction</w:t>
      </w:r>
      <w:r w:rsidR="00037214">
        <w:rPr>
          <w:rFonts w:ascii="Times" w:eastAsia="Times New Roman" w:hAnsi="Times" w:cs="Times New Roman"/>
          <w:color w:val="000000"/>
        </w:rPr>
        <w:t>,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and undermining the efficacy of those services. As threats to the health and safety of PWUD</w:t>
      </w:r>
      <w:r w:rsidR="00E963C4" w:rsidRPr="003E3FF5">
        <w:rPr>
          <w:rFonts w:ascii="Times" w:eastAsia="Times New Roman" w:hAnsi="Times" w:cs="Times New Roman"/>
          <w:color w:val="000000"/>
        </w:rPr>
        <w:t xml:space="preserve">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reaches an all-time high, fear of police interference cannot be the reason why people are prevented from engaging in critical harm reduction measures. </w:t>
      </w:r>
    </w:p>
    <w:p w14:paraId="7D5312C2" w14:textId="100D8722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 </w:t>
      </w:r>
    </w:p>
    <w:p w14:paraId="68C9A9C0" w14:textId="109FC531" w:rsidR="00F76131" w:rsidRPr="003E3FF5" w:rsidRDefault="00F76131" w:rsidP="00F7613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b/>
          <w:bCs/>
          <w:color w:val="000000"/>
        </w:rPr>
        <w:t>Minimize</w:t>
      </w:r>
      <w:r w:rsidR="005163C7" w:rsidRPr="003E3FF5">
        <w:rPr>
          <w:rFonts w:ascii="Times" w:eastAsia="Times New Roman" w:hAnsi="Times" w:cs="Times New Roman"/>
          <w:b/>
          <w:bCs/>
          <w:color w:val="000000"/>
        </w:rPr>
        <w:t xml:space="preserve"> the</w:t>
      </w:r>
      <w:r w:rsidRPr="003E3FF5">
        <w:rPr>
          <w:rFonts w:ascii="Times" w:eastAsia="Times New Roman" w:hAnsi="Times" w:cs="Times New Roman"/>
          <w:b/>
          <w:bCs/>
          <w:color w:val="000000"/>
        </w:rPr>
        <w:t xml:space="preserve"> Policing of Informal Economies</w:t>
      </w:r>
    </w:p>
    <w:p w14:paraId="1B82112E" w14:textId="77777777" w:rsidR="00F76131" w:rsidRPr="003E3FF5" w:rsidRDefault="00F76131" w:rsidP="00F76131">
      <w:pPr>
        <w:rPr>
          <w:rFonts w:ascii="Times" w:eastAsia="Times New Roman" w:hAnsi="Times" w:cs="Times New Roman"/>
          <w:color w:val="000000"/>
        </w:rPr>
      </w:pPr>
    </w:p>
    <w:p w14:paraId="67D9D0CC" w14:textId="2C7DF775" w:rsidR="00F76131" w:rsidRPr="003E3FF5" w:rsidRDefault="00F76131" w:rsidP="00F7613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Cease criminalization and police disruption of informal economies, including adult consensual sex work; street-based drug sales; and street vending and panhandling</w:t>
      </w:r>
      <w:r w:rsidR="00893541" w:rsidRPr="003E3FF5">
        <w:rPr>
          <w:rFonts w:ascii="Times" w:eastAsia="Times New Roman" w:hAnsi="Times" w:cs="Times New Roman"/>
          <w:color w:val="000000"/>
        </w:rPr>
        <w:t>;</w:t>
      </w:r>
    </w:p>
    <w:p w14:paraId="2A2C2011" w14:textId="778AFFAB" w:rsidR="00F76131" w:rsidRPr="003E3FF5" w:rsidRDefault="00F76131" w:rsidP="00F7613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Commit to the City of Vancouver’s Sex Work Response Guidelines</w:t>
      </w:r>
      <w:r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2"/>
      </w:r>
      <w:r w:rsidRPr="003E3FF5">
        <w:rPr>
          <w:rFonts w:ascii="Times" w:eastAsia="Times New Roman" w:hAnsi="Times" w:cs="Times New Roman"/>
          <w:color w:val="000000"/>
        </w:rPr>
        <w:t xml:space="preserve"> and ensure all VPD officers respond to sex workers in a manner that prioritizes their safety, health, and right to work in adult consensual sex work</w:t>
      </w:r>
      <w:r w:rsidR="00893541" w:rsidRPr="003E3FF5">
        <w:rPr>
          <w:rFonts w:ascii="Times" w:eastAsia="Times New Roman" w:hAnsi="Times" w:cs="Times New Roman"/>
          <w:color w:val="000000"/>
        </w:rPr>
        <w:t>.</w:t>
      </w:r>
    </w:p>
    <w:p w14:paraId="79D6EC9C" w14:textId="77777777" w:rsidR="00F76131" w:rsidRPr="003E3FF5" w:rsidRDefault="00F76131" w:rsidP="00F76131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 </w:t>
      </w:r>
    </w:p>
    <w:p w14:paraId="7B5424CF" w14:textId="7344FDE0" w:rsidR="00F76131" w:rsidRPr="003E3FF5" w:rsidRDefault="00F76131" w:rsidP="00F76131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The informal economy includes sex work, </w:t>
      </w:r>
      <w:r w:rsidR="002D757B" w:rsidRPr="003E3FF5">
        <w:rPr>
          <w:rFonts w:ascii="Times" w:eastAsia="Times New Roman" w:hAnsi="Times" w:cs="Times New Roman"/>
          <w:color w:val="000000"/>
        </w:rPr>
        <w:t xml:space="preserve">drug </w:t>
      </w:r>
      <w:r w:rsidRPr="003E3FF5">
        <w:rPr>
          <w:rFonts w:ascii="Times" w:eastAsia="Times New Roman" w:hAnsi="Times" w:cs="Times New Roman"/>
          <w:color w:val="000000"/>
        </w:rPr>
        <w:t>dealing, panhandling, and street vending. It is a crucial source of income generation for people experiencing homelessness or using substances</w:t>
      </w:r>
      <w:r w:rsidR="00590488" w:rsidRPr="003E3FF5">
        <w:rPr>
          <w:rFonts w:ascii="Times" w:eastAsia="Times New Roman" w:hAnsi="Times" w:cs="Times New Roman"/>
          <w:color w:val="000000"/>
        </w:rPr>
        <w:t xml:space="preserve"> or otherwise excluded from the formal workforce</w:t>
      </w:r>
      <w:r w:rsidRPr="003E3FF5">
        <w:rPr>
          <w:rFonts w:ascii="Times" w:eastAsia="Times New Roman" w:hAnsi="Times" w:cs="Times New Roman"/>
          <w:color w:val="000000"/>
        </w:rPr>
        <w:t>.</w:t>
      </w:r>
      <w:r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3"/>
      </w:r>
      <w:r w:rsidR="00590488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>Since the onset of COVID-19, this economy has been devastated. Sex workers have reported a decline in business and may face a spike in violence from clientele taking advantage of demand scarcity.</w:t>
      </w:r>
      <w:r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4"/>
      </w:r>
      <w:r w:rsidRPr="003E3FF5">
        <w:rPr>
          <w:rFonts w:ascii="Times" w:eastAsia="Times New Roman" w:hAnsi="Times" w:cs="Times New Roman"/>
          <w:color w:val="000000"/>
        </w:rPr>
        <w:t xml:space="preserve"> Street-level dealers have reported a rapidly evaporating and increasingly toxic drug supply.</w:t>
      </w:r>
      <w:r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5"/>
      </w:r>
      <w:r w:rsidRPr="003E3FF5">
        <w:rPr>
          <w:rFonts w:ascii="Times" w:eastAsia="Times New Roman" w:hAnsi="Times" w:cs="Times New Roman"/>
          <w:color w:val="000000"/>
        </w:rPr>
        <w:t xml:space="preserve"> </w:t>
      </w:r>
    </w:p>
    <w:p w14:paraId="66150BC3" w14:textId="77777777" w:rsidR="00F76131" w:rsidRPr="003E3FF5" w:rsidRDefault="00F76131" w:rsidP="00F76131">
      <w:pPr>
        <w:rPr>
          <w:rFonts w:ascii="Times" w:eastAsia="Times New Roman" w:hAnsi="Times" w:cs="Times New Roman"/>
          <w:color w:val="000000"/>
        </w:rPr>
      </w:pPr>
    </w:p>
    <w:p w14:paraId="50712DB4" w14:textId="13DA9F07" w:rsidR="00F76131" w:rsidRPr="003E3FF5" w:rsidRDefault="00F76131" w:rsidP="00F76131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As illicit markets are ‘drying up</w:t>
      </w:r>
      <w:r w:rsidR="00590488" w:rsidRPr="003E3FF5">
        <w:rPr>
          <w:rFonts w:ascii="Times" w:eastAsia="Times New Roman" w:hAnsi="Times" w:cs="Times New Roman"/>
          <w:color w:val="000000"/>
        </w:rPr>
        <w:t>,</w:t>
      </w:r>
      <w:r w:rsidRPr="003E3FF5">
        <w:rPr>
          <w:rFonts w:ascii="Times" w:eastAsia="Times New Roman" w:hAnsi="Times" w:cs="Times New Roman"/>
          <w:color w:val="000000"/>
        </w:rPr>
        <w:t xml:space="preserve">’ B.C.’s income assistance program is simultaneously being </w:t>
      </w:r>
      <w:r w:rsidR="002D757B" w:rsidRPr="003E3FF5">
        <w:rPr>
          <w:rFonts w:ascii="Times" w:eastAsia="Times New Roman" w:hAnsi="Times" w:cs="Times New Roman"/>
          <w:color w:val="000000"/>
        </w:rPr>
        <w:t>overwhelmed with requests</w:t>
      </w:r>
      <w:r w:rsidRPr="003E3FF5">
        <w:rPr>
          <w:rFonts w:ascii="Times" w:eastAsia="Times New Roman" w:hAnsi="Times" w:cs="Times New Roman"/>
          <w:color w:val="000000"/>
        </w:rPr>
        <w:t>, and numerous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 local</w:t>
      </w:r>
      <w:r w:rsidRPr="003E3FF5">
        <w:rPr>
          <w:rFonts w:ascii="Times" w:eastAsia="Times New Roman" w:hAnsi="Times" w:cs="Times New Roman"/>
          <w:color w:val="000000"/>
        </w:rPr>
        <w:t xml:space="preserve"> services </w:t>
      </w:r>
      <w:r w:rsidR="00D51D4F" w:rsidRPr="003E3FF5">
        <w:rPr>
          <w:rFonts w:ascii="Times" w:eastAsia="Times New Roman" w:hAnsi="Times" w:cs="Times New Roman"/>
          <w:color w:val="000000"/>
        </w:rPr>
        <w:t>have shuttered</w:t>
      </w:r>
      <w:r w:rsidRPr="003E3FF5">
        <w:rPr>
          <w:rFonts w:ascii="Times" w:eastAsia="Times New Roman" w:hAnsi="Times" w:cs="Times New Roman"/>
          <w:color w:val="000000"/>
        </w:rPr>
        <w:t>.</w:t>
      </w:r>
      <w:r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6"/>
      </w:r>
      <w:r w:rsidRPr="003E3FF5">
        <w:rPr>
          <w:rFonts w:ascii="Times" w:eastAsia="Times New Roman" w:hAnsi="Times" w:cs="Times New Roman"/>
          <w:color w:val="000000"/>
        </w:rPr>
        <w:t xml:space="preserve"> While policing informal economies has always had the effect of driving them underground</w:t>
      </w:r>
      <w:r w:rsidR="002D757B" w:rsidRPr="003E3FF5">
        <w:rPr>
          <w:rFonts w:ascii="Times" w:eastAsia="Times New Roman" w:hAnsi="Times" w:cs="Times New Roman"/>
          <w:color w:val="000000"/>
        </w:rPr>
        <w:t xml:space="preserve"> and exposing workers to harm</w:t>
      </w:r>
      <w:r w:rsidRPr="003E3FF5">
        <w:rPr>
          <w:rFonts w:ascii="Times" w:eastAsia="Times New Roman" w:hAnsi="Times" w:cs="Times New Roman"/>
          <w:color w:val="000000"/>
        </w:rPr>
        <w:t xml:space="preserve">, this is especially true in today’s climate of desperation. It is critical that police limit interference with the survival economy to avoid driving people into further physical and economic precarity. </w:t>
      </w:r>
    </w:p>
    <w:p w14:paraId="7205EFB3" w14:textId="77777777" w:rsidR="00F76131" w:rsidRPr="003E3FF5" w:rsidRDefault="00F76131" w:rsidP="006A1858">
      <w:pPr>
        <w:rPr>
          <w:rFonts w:ascii="Times" w:eastAsia="Times New Roman" w:hAnsi="Times" w:cs="Times New Roman"/>
          <w:color w:val="000000"/>
        </w:rPr>
      </w:pPr>
    </w:p>
    <w:p w14:paraId="7703A046" w14:textId="2B954805" w:rsidR="006A1858" w:rsidRPr="003E3FF5" w:rsidRDefault="006A1858" w:rsidP="0050590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b/>
          <w:bCs/>
          <w:color w:val="000000"/>
        </w:rPr>
        <w:t xml:space="preserve">Cease Over-Policing </w:t>
      </w:r>
      <w:r w:rsidR="002D00E8" w:rsidRPr="003E3FF5">
        <w:rPr>
          <w:rFonts w:ascii="Times" w:eastAsia="Times New Roman" w:hAnsi="Times" w:cs="Times New Roman"/>
          <w:b/>
          <w:bCs/>
          <w:color w:val="000000"/>
        </w:rPr>
        <w:t xml:space="preserve">of </w:t>
      </w:r>
      <w:r w:rsidRPr="003E3FF5">
        <w:rPr>
          <w:rFonts w:ascii="Times" w:eastAsia="Times New Roman" w:hAnsi="Times" w:cs="Times New Roman"/>
          <w:b/>
          <w:bCs/>
          <w:color w:val="000000"/>
        </w:rPr>
        <w:t>Unsheltered People</w:t>
      </w:r>
      <w:r w:rsidRPr="003E3FF5">
        <w:rPr>
          <w:rFonts w:ascii="Times" w:eastAsia="Times New Roman" w:hAnsi="Times" w:cs="Times New Roman"/>
          <w:color w:val="000000"/>
        </w:rPr>
        <w:t> </w:t>
      </w:r>
    </w:p>
    <w:p w14:paraId="61288AC0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 </w:t>
      </w:r>
    </w:p>
    <w:p w14:paraId="6B5FC230" w14:textId="60F47253" w:rsidR="006A1858" w:rsidRPr="003E3FF5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Cease disruptions to the daily activities of people who shelter in public space (i.e. sidewalks, storefronts, city parks), including the seizure and disposal of personal belongings</w:t>
      </w:r>
      <w:r w:rsidR="00C54FFA" w:rsidRPr="003E3FF5">
        <w:rPr>
          <w:rFonts w:ascii="Times" w:eastAsia="Times New Roman" w:hAnsi="Times" w:cs="Times New Roman"/>
          <w:color w:val="000000"/>
        </w:rPr>
        <w:t>,</w:t>
      </w:r>
      <w:r w:rsidRPr="003E3FF5">
        <w:rPr>
          <w:rFonts w:ascii="Times" w:eastAsia="Times New Roman" w:hAnsi="Times" w:cs="Times New Roman"/>
          <w:color w:val="000000"/>
        </w:rPr>
        <w:t xml:space="preserve"> and any other activities that could result in the displacement of people who are sheltering in public space</w:t>
      </w:r>
      <w:r w:rsidR="002D757B" w:rsidRPr="003E3FF5">
        <w:rPr>
          <w:rFonts w:ascii="Times" w:eastAsia="Times New Roman" w:hAnsi="Times" w:cs="Times New Roman"/>
          <w:color w:val="000000"/>
        </w:rPr>
        <w:t>;</w:t>
      </w:r>
    </w:p>
    <w:p w14:paraId="53A98E7E" w14:textId="50279C46" w:rsidR="006A1858" w:rsidRPr="003E3FF5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Cease disruptions to the daily activities of people who live in their vehicles, including cars, vans, motorhomes, and RVs</w:t>
      </w:r>
      <w:r w:rsidR="002D757B" w:rsidRPr="003E3FF5">
        <w:rPr>
          <w:rFonts w:ascii="Times" w:eastAsia="Times New Roman" w:hAnsi="Times" w:cs="Times New Roman"/>
          <w:color w:val="000000"/>
        </w:rPr>
        <w:t>;</w:t>
      </w:r>
    </w:p>
    <w:p w14:paraId="1AA30C6A" w14:textId="719C58CF" w:rsidR="00311CD1" w:rsidRPr="003E3FF5" w:rsidRDefault="00311CD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lastRenderedPageBreak/>
        <w:t xml:space="preserve">Cease stigmatizing approaches to public health, including loudspeaker-style announcements about social distancing </w:t>
      </w:r>
      <w:r w:rsidR="00590488" w:rsidRPr="003E3FF5">
        <w:rPr>
          <w:rFonts w:ascii="Times" w:eastAsia="Times New Roman" w:hAnsi="Times" w:cs="Times New Roman"/>
          <w:color w:val="000000"/>
        </w:rPr>
        <w:t xml:space="preserve">amplified from </w:t>
      </w:r>
      <w:r w:rsidRPr="003E3FF5">
        <w:rPr>
          <w:rFonts w:ascii="Times" w:eastAsia="Times New Roman" w:hAnsi="Times" w:cs="Times New Roman"/>
          <w:color w:val="000000"/>
        </w:rPr>
        <w:t>police cars</w:t>
      </w:r>
    </w:p>
    <w:p w14:paraId="2ACC56B6" w14:textId="78EB8551" w:rsidR="006A1858" w:rsidRPr="003E3FF5" w:rsidRDefault="006A1858" w:rsidP="00D821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Provide clear, trauma-informed protocol on how the </w:t>
      </w:r>
      <w:r w:rsidR="00D51D4F" w:rsidRPr="003E3FF5">
        <w:rPr>
          <w:rFonts w:ascii="Times" w:eastAsia="Times New Roman" w:hAnsi="Times" w:cs="Times New Roman"/>
          <w:b/>
          <w:color w:val="FF0000"/>
        </w:rPr>
        <w:t>[LOCAL POLICE DEPARTMENT]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>is attending any emergency calls related to family violence, including intimate partner violence</w:t>
      </w:r>
      <w:r w:rsidR="00590488" w:rsidRPr="003E3FF5">
        <w:rPr>
          <w:rFonts w:ascii="Times" w:eastAsia="Times New Roman" w:hAnsi="Times" w:cs="Times New Roman"/>
          <w:color w:val="000000"/>
        </w:rPr>
        <w:t xml:space="preserve"> and child welfare calls</w:t>
      </w:r>
      <w:r w:rsidRPr="003E3FF5">
        <w:rPr>
          <w:rFonts w:ascii="Times" w:eastAsia="Times New Roman" w:hAnsi="Times" w:cs="Times New Roman"/>
          <w:color w:val="000000"/>
        </w:rPr>
        <w:t>, which could lead to the removal of an individual from their home</w:t>
      </w:r>
      <w:r w:rsidR="002D757B" w:rsidRPr="003E3FF5">
        <w:rPr>
          <w:rFonts w:ascii="Times" w:eastAsia="Times New Roman" w:hAnsi="Times" w:cs="Times New Roman"/>
          <w:color w:val="000000"/>
        </w:rPr>
        <w:t>.</w:t>
      </w:r>
    </w:p>
    <w:p w14:paraId="7C273CE9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784E45F7" w14:textId="21958E58" w:rsidR="00465862" w:rsidRPr="003E3FF5" w:rsidRDefault="00697434" w:rsidP="00454236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An</w:t>
      </w:r>
      <w:r w:rsidR="00465862" w:rsidRPr="003E3FF5">
        <w:rPr>
          <w:rFonts w:ascii="Times" w:eastAsia="Times New Roman" w:hAnsi="Times" w:cs="Times New Roman"/>
          <w:color w:val="000000"/>
        </w:rPr>
        <w:t xml:space="preserve"> Interim Guidance </w:t>
      </w:r>
      <w:r w:rsidR="002D757B" w:rsidRPr="003E3FF5">
        <w:rPr>
          <w:rFonts w:ascii="Times" w:eastAsia="Times New Roman" w:hAnsi="Times" w:cs="Times New Roman"/>
          <w:color w:val="000000"/>
        </w:rPr>
        <w:t xml:space="preserve">policy </w:t>
      </w:r>
      <w:r w:rsidRPr="003E3FF5">
        <w:rPr>
          <w:rFonts w:ascii="Times" w:eastAsia="Times New Roman" w:hAnsi="Times" w:cs="Times New Roman"/>
          <w:color w:val="000000"/>
        </w:rPr>
        <w:t>issued by</w:t>
      </w:r>
      <w:r w:rsidR="00465862" w:rsidRPr="003E3FF5">
        <w:rPr>
          <w:rFonts w:ascii="Times" w:eastAsia="Times New Roman" w:hAnsi="Times" w:cs="Times New Roman"/>
          <w:color w:val="000000"/>
        </w:rPr>
        <w:t xml:space="preserve"> the Centers for Disease Control and Prevention</w:t>
      </w:r>
      <w:r w:rsidR="003C411A" w:rsidRPr="003E3FF5">
        <w:rPr>
          <w:rFonts w:ascii="Times" w:eastAsia="Times New Roman" w:hAnsi="Times" w:cs="Times New Roman"/>
          <w:color w:val="000000"/>
        </w:rPr>
        <w:t xml:space="preserve"> </w:t>
      </w:r>
      <w:r w:rsidR="00465862" w:rsidRPr="003E3FF5">
        <w:rPr>
          <w:rFonts w:ascii="Times" w:eastAsia="Times New Roman" w:hAnsi="Times" w:cs="Times New Roman"/>
          <w:color w:val="000000"/>
        </w:rPr>
        <w:t xml:space="preserve">advises cities to not clear </w:t>
      </w:r>
      <w:r w:rsidR="00872E8D" w:rsidRPr="003E3FF5">
        <w:rPr>
          <w:rFonts w:ascii="Times" w:eastAsia="Times New Roman" w:hAnsi="Times" w:cs="Times New Roman"/>
          <w:color w:val="000000"/>
        </w:rPr>
        <w:t xml:space="preserve">homeless </w:t>
      </w:r>
      <w:r w:rsidR="00465862" w:rsidRPr="003E3FF5">
        <w:rPr>
          <w:rFonts w:ascii="Times" w:eastAsia="Times New Roman" w:hAnsi="Times" w:cs="Times New Roman"/>
          <w:color w:val="000000"/>
        </w:rPr>
        <w:t>encampments during community spread of COVID-19 unless individual housing units are available</w:t>
      </w:r>
      <w:r w:rsidR="00454236" w:rsidRPr="003E3FF5">
        <w:rPr>
          <w:rFonts w:ascii="Times" w:eastAsia="Times New Roman" w:hAnsi="Times" w:cs="Times New Roman"/>
          <w:color w:val="000000"/>
        </w:rPr>
        <w:t>, as</w:t>
      </w:r>
      <w:r w:rsidR="00465862" w:rsidRPr="003E3FF5">
        <w:rPr>
          <w:rFonts w:ascii="Times" w:eastAsia="Times New Roman" w:hAnsi="Times" w:cs="Times New Roman"/>
          <w:color w:val="000000"/>
        </w:rPr>
        <w:t xml:space="preserve"> “clearing encampments can cause people to disperse throughout the community and break connections with services providers. This increase</w:t>
      </w:r>
      <w:r w:rsidR="00804134" w:rsidRPr="003E3FF5">
        <w:rPr>
          <w:rFonts w:ascii="Times" w:eastAsia="Times New Roman" w:hAnsi="Times" w:cs="Times New Roman"/>
          <w:color w:val="000000"/>
        </w:rPr>
        <w:t>s</w:t>
      </w:r>
      <w:r w:rsidR="00465862" w:rsidRPr="003E3FF5">
        <w:rPr>
          <w:rFonts w:ascii="Times" w:eastAsia="Times New Roman" w:hAnsi="Times" w:cs="Times New Roman"/>
          <w:color w:val="000000"/>
        </w:rPr>
        <w:t xml:space="preserve"> the potential for infectious disease spread.”</w:t>
      </w:r>
      <w:r w:rsidR="00465862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7"/>
      </w:r>
      <w:r w:rsidR="00465862" w:rsidRPr="003E3FF5">
        <w:rPr>
          <w:rFonts w:ascii="Times" w:eastAsia="Times New Roman" w:hAnsi="Times" w:cs="Times New Roman"/>
          <w:color w:val="000000"/>
        </w:rPr>
        <w:t xml:space="preserve"> </w:t>
      </w:r>
    </w:p>
    <w:p w14:paraId="0CF3E656" w14:textId="77777777" w:rsidR="00454236" w:rsidRPr="003E3FF5" w:rsidRDefault="00454236" w:rsidP="006A1858">
      <w:pPr>
        <w:rPr>
          <w:rFonts w:ascii="Times" w:eastAsia="Times New Roman" w:hAnsi="Times" w:cs="Times New Roman"/>
          <w:color w:val="000000"/>
        </w:rPr>
      </w:pPr>
    </w:p>
    <w:p w14:paraId="734B2C85" w14:textId="5C5C972E" w:rsidR="003C411A" w:rsidRPr="003E3FF5" w:rsidRDefault="003C411A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It</w:t>
      </w:r>
      <w:r w:rsidR="00804134" w:rsidRPr="003E3FF5">
        <w:rPr>
          <w:rFonts w:ascii="Times" w:eastAsia="Times New Roman" w:hAnsi="Times" w:cs="Times New Roman"/>
          <w:color w:val="000000"/>
        </w:rPr>
        <w:t xml:space="preserve"> is virtually impossible for u</w:t>
      </w:r>
      <w:r w:rsidR="006A1858" w:rsidRPr="003E3FF5">
        <w:rPr>
          <w:rFonts w:ascii="Times" w:eastAsia="Times New Roman" w:hAnsi="Times" w:cs="Times New Roman"/>
          <w:color w:val="000000"/>
        </w:rPr>
        <w:t>nsheltered communities</w:t>
      </w:r>
      <w:r w:rsidR="00804134" w:rsidRPr="003E3FF5">
        <w:rPr>
          <w:rFonts w:ascii="Times" w:eastAsia="Times New Roman" w:hAnsi="Times" w:cs="Times New Roman"/>
          <w:color w:val="000000"/>
        </w:rPr>
        <w:t xml:space="preserve"> to abide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by </w:t>
      </w:r>
      <w:r w:rsidR="00804134" w:rsidRPr="003E3FF5">
        <w:rPr>
          <w:rFonts w:ascii="Times" w:eastAsia="Times New Roman" w:hAnsi="Times" w:cs="Times New Roman"/>
          <w:color w:val="000000"/>
        </w:rPr>
        <w:t>government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directions to self-isolate</w:t>
      </w:r>
      <w:r w:rsidR="00804134" w:rsidRPr="003E3FF5">
        <w:rPr>
          <w:rFonts w:ascii="Times" w:eastAsia="Times New Roman" w:hAnsi="Times" w:cs="Times New Roman"/>
          <w:color w:val="000000"/>
        </w:rPr>
        <w:t>. F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requent </w:t>
      </w:r>
      <w:r w:rsidR="00FA1674" w:rsidRPr="003E3FF5">
        <w:rPr>
          <w:rFonts w:ascii="Times" w:eastAsia="Times New Roman" w:hAnsi="Times" w:cs="Times New Roman"/>
          <w:color w:val="000000"/>
        </w:rPr>
        <w:t>handwashing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, sanitizing, and cleaning </w:t>
      </w:r>
      <w:r w:rsidR="00804134" w:rsidRPr="003E3FF5">
        <w:rPr>
          <w:rFonts w:ascii="Times" w:eastAsia="Times New Roman" w:hAnsi="Times" w:cs="Times New Roman"/>
          <w:color w:val="000000"/>
        </w:rPr>
        <w:t xml:space="preserve">is </w:t>
      </w:r>
      <w:r w:rsidR="00A16708" w:rsidRPr="003E3FF5">
        <w:rPr>
          <w:rFonts w:ascii="Times" w:eastAsia="Times New Roman" w:hAnsi="Times" w:cs="Times New Roman"/>
          <w:color w:val="000000"/>
        </w:rPr>
        <w:t>similarly</w:t>
      </w:r>
      <w:r w:rsidR="00804134" w:rsidRPr="003E3FF5">
        <w:rPr>
          <w:rFonts w:ascii="Times" w:eastAsia="Times New Roman" w:hAnsi="Times" w:cs="Times New Roman"/>
          <w:color w:val="000000"/>
        </w:rPr>
        <w:t xml:space="preserve"> untenable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absent the provision of </w:t>
      </w:r>
      <w:r w:rsidR="00FA1674" w:rsidRPr="003E3FF5">
        <w:rPr>
          <w:rFonts w:ascii="Times" w:eastAsia="Times New Roman" w:hAnsi="Times" w:cs="Times New Roman"/>
          <w:color w:val="000000"/>
        </w:rPr>
        <w:t>supplies</w:t>
      </w:r>
      <w:r w:rsidR="00C54FFA" w:rsidRPr="003E3FF5">
        <w:rPr>
          <w:rFonts w:ascii="Times" w:eastAsia="Times New Roman" w:hAnsi="Times" w:cs="Times New Roman"/>
          <w:color w:val="000000"/>
        </w:rPr>
        <w:t xml:space="preserve"> with which</w:t>
      </w:r>
      <w:r w:rsidR="00FA1674" w:rsidRPr="003E3FF5">
        <w:rPr>
          <w:rFonts w:ascii="Times" w:eastAsia="Times New Roman" w:hAnsi="Times" w:cs="Times New Roman"/>
          <w:color w:val="000000"/>
        </w:rPr>
        <w:t xml:space="preserve"> to do so.</w:t>
      </w:r>
      <w:r w:rsidR="00454236" w:rsidRPr="003E3FF5">
        <w:rPr>
          <w:rFonts w:ascii="Times" w:eastAsia="Times New Roman" w:hAnsi="Times" w:cs="Times New Roman"/>
          <w:color w:val="000000"/>
        </w:rPr>
        <w:t xml:space="preserve"> 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This is a time of </w:t>
      </w:r>
      <w:r w:rsidR="00AF67D1" w:rsidRPr="003E3FF5">
        <w:rPr>
          <w:rFonts w:ascii="Times" w:eastAsia="Times New Roman" w:hAnsi="Times" w:cs="Times New Roman"/>
          <w:color w:val="000000"/>
        </w:rPr>
        <w:t>great risk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for low</w:t>
      </w:r>
      <w:r w:rsidR="00FA1674" w:rsidRPr="003E3FF5">
        <w:rPr>
          <w:rFonts w:ascii="Times" w:eastAsia="Times New Roman" w:hAnsi="Times" w:cs="Times New Roman"/>
          <w:color w:val="000000"/>
        </w:rPr>
        <w:t>-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income communities – whether they are living in tent cities, cars, shelters, or </w:t>
      </w:r>
      <w:r w:rsidR="00FA1674" w:rsidRPr="003E3FF5">
        <w:rPr>
          <w:rFonts w:ascii="Times" w:eastAsia="Times New Roman" w:hAnsi="Times" w:cs="Times New Roman"/>
          <w:color w:val="000000"/>
        </w:rPr>
        <w:t>couch surfing</w:t>
      </w:r>
      <w:r w:rsidR="006A1858" w:rsidRPr="003E3FF5">
        <w:rPr>
          <w:rFonts w:ascii="Times" w:eastAsia="Times New Roman" w:hAnsi="Times" w:cs="Times New Roman"/>
          <w:color w:val="000000"/>
        </w:rPr>
        <w:t>. Even people who are technically housed may feel unsafe in their homes, for example</w:t>
      </w:r>
      <w:r w:rsidR="005163C7" w:rsidRPr="003E3FF5">
        <w:rPr>
          <w:rFonts w:ascii="Times" w:eastAsia="Times New Roman" w:hAnsi="Times" w:cs="Times New Roman"/>
          <w:color w:val="000000"/>
        </w:rPr>
        <w:t>,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if they must co-quarantine with an abuser, and they are making difficult choices about survival. </w:t>
      </w:r>
    </w:p>
    <w:p w14:paraId="31435534" w14:textId="77777777" w:rsidR="003C411A" w:rsidRPr="003E3FF5" w:rsidRDefault="003C411A" w:rsidP="006A1858">
      <w:pPr>
        <w:rPr>
          <w:rFonts w:ascii="Times" w:eastAsia="Times New Roman" w:hAnsi="Times" w:cs="Times New Roman"/>
          <w:color w:val="000000"/>
        </w:rPr>
      </w:pPr>
    </w:p>
    <w:p w14:paraId="42D52FD6" w14:textId="38115ECA" w:rsidR="006A1858" w:rsidRPr="003E3FF5" w:rsidRDefault="003C411A" w:rsidP="00AF796D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Given the significant risk of community spread among communities</w:t>
      </w:r>
      <w:r w:rsidR="00F76131" w:rsidRPr="003E3FF5">
        <w:rPr>
          <w:rFonts w:ascii="Times" w:eastAsia="Times New Roman" w:hAnsi="Times" w:cs="Times New Roman"/>
          <w:color w:val="000000"/>
        </w:rPr>
        <w:t xml:space="preserve"> who cannot self-isolate</w:t>
      </w:r>
      <w:r w:rsidRPr="003E3FF5">
        <w:rPr>
          <w:rFonts w:ascii="Times" w:eastAsia="Times New Roman" w:hAnsi="Times" w:cs="Times New Roman"/>
          <w:color w:val="000000"/>
        </w:rPr>
        <w:t xml:space="preserve">, the </w:t>
      </w:r>
      <w:r w:rsidR="00D51D4F" w:rsidRPr="003E3FF5">
        <w:rPr>
          <w:rFonts w:ascii="Times" w:eastAsia="Times New Roman" w:hAnsi="Times" w:cs="Times New Roman"/>
          <w:b/>
          <w:color w:val="FF0000"/>
        </w:rPr>
        <w:t>[LOCAL POLICE DEPARTMENT]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 xml:space="preserve">must </w:t>
      </w:r>
      <w:r w:rsidR="00F76131" w:rsidRPr="003E3FF5">
        <w:rPr>
          <w:rFonts w:ascii="Times" w:eastAsia="Times New Roman" w:hAnsi="Times" w:cs="Times New Roman"/>
          <w:color w:val="000000"/>
        </w:rPr>
        <w:t>avoid</w:t>
      </w:r>
      <w:r w:rsidRPr="003E3FF5">
        <w:rPr>
          <w:rFonts w:ascii="Times" w:eastAsia="Times New Roman" w:hAnsi="Times" w:cs="Times New Roman"/>
          <w:color w:val="000000"/>
        </w:rPr>
        <w:t xml:space="preserve"> partaking in displacement efforts that could further transmission. </w:t>
      </w:r>
      <w:r w:rsidR="00AF796D" w:rsidRPr="003E3FF5">
        <w:rPr>
          <w:rFonts w:ascii="Times" w:eastAsia="Times New Roman" w:hAnsi="Times" w:cs="Times New Roman"/>
          <w:color w:val="000000"/>
        </w:rPr>
        <w:t>That</w:t>
      </w:r>
      <w:r w:rsidRPr="003E3FF5">
        <w:rPr>
          <w:rFonts w:ascii="Times" w:eastAsia="Times New Roman" w:hAnsi="Times" w:cs="Times New Roman"/>
          <w:color w:val="000000"/>
        </w:rPr>
        <w:t xml:space="preserve"> numerous Courts have found routine displacement </w:t>
      </w:r>
      <w:r w:rsidR="00F76131" w:rsidRPr="003E3FF5">
        <w:rPr>
          <w:rFonts w:ascii="Times" w:eastAsia="Times New Roman" w:hAnsi="Times" w:cs="Times New Roman"/>
          <w:color w:val="000000"/>
        </w:rPr>
        <w:t xml:space="preserve">to </w:t>
      </w:r>
      <w:r w:rsidRPr="003E3FF5">
        <w:rPr>
          <w:rFonts w:ascii="Times" w:eastAsia="Times New Roman" w:hAnsi="Times" w:cs="Times New Roman"/>
          <w:color w:val="000000"/>
        </w:rPr>
        <w:t xml:space="preserve">invoke </w:t>
      </w:r>
      <w:r w:rsidR="006D7DBD" w:rsidRPr="003E3FF5">
        <w:rPr>
          <w:rFonts w:ascii="Times" w:eastAsia="Times New Roman" w:hAnsi="Times" w:cs="Times New Roman"/>
          <w:color w:val="000000"/>
        </w:rPr>
        <w:t xml:space="preserve">psychological distress contrary to s. 7 of the </w:t>
      </w:r>
      <w:r w:rsidR="006D7DBD" w:rsidRPr="003E3FF5">
        <w:rPr>
          <w:rFonts w:ascii="Times" w:eastAsia="Times New Roman" w:hAnsi="Times" w:cs="Times New Roman"/>
          <w:i/>
          <w:iCs/>
          <w:color w:val="000000"/>
        </w:rPr>
        <w:t>Charter</w:t>
      </w:r>
      <w:r w:rsidR="006D7DBD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8"/>
      </w:r>
      <w:r w:rsidR="006D7DBD" w:rsidRPr="003E3FF5">
        <w:rPr>
          <w:rFonts w:ascii="Times" w:eastAsia="Times New Roman" w:hAnsi="Times" w:cs="Times New Roman"/>
          <w:color w:val="000000"/>
        </w:rPr>
        <w:t xml:space="preserve"> </w:t>
      </w:r>
      <w:r w:rsidR="00AF796D" w:rsidRPr="003E3FF5">
        <w:rPr>
          <w:rFonts w:ascii="Times" w:eastAsia="Times New Roman" w:hAnsi="Times" w:cs="Times New Roman"/>
          <w:color w:val="000000"/>
        </w:rPr>
        <w:t>is all the more reason to cease the practice, as people are now navigating multiple crises</w:t>
      </w:r>
      <w:r w:rsidR="00F76131" w:rsidRPr="003E3FF5">
        <w:rPr>
          <w:rFonts w:ascii="Times" w:eastAsia="Times New Roman" w:hAnsi="Times" w:cs="Times New Roman"/>
          <w:color w:val="000000"/>
        </w:rPr>
        <w:t xml:space="preserve"> under tremendous stress</w:t>
      </w:r>
      <w:r w:rsidR="00AF796D" w:rsidRPr="003E3FF5">
        <w:rPr>
          <w:rFonts w:ascii="Times" w:eastAsia="Times New Roman" w:hAnsi="Times" w:cs="Times New Roman"/>
          <w:color w:val="000000"/>
        </w:rPr>
        <w:t xml:space="preserve">. </w:t>
      </w:r>
    </w:p>
    <w:p w14:paraId="542D186D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  </w:t>
      </w:r>
    </w:p>
    <w:p w14:paraId="610EDD52" w14:textId="07199C53" w:rsidR="006A1858" w:rsidRPr="003E3FF5" w:rsidRDefault="006A1858" w:rsidP="0050590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b/>
          <w:bCs/>
          <w:color w:val="000000"/>
        </w:rPr>
        <w:t>Minimize Contact with the Criminal Justice System  </w:t>
      </w:r>
    </w:p>
    <w:p w14:paraId="124D76D2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 </w:t>
      </w:r>
    </w:p>
    <w:p w14:paraId="0D294F2D" w14:textId="5DA1D478" w:rsidR="00EA78C4" w:rsidRPr="003E3FF5" w:rsidRDefault="00EA78C4" w:rsidP="00EA78C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Work with the Ministry of Public Safety &amp; Solicitor General and community-based organizations to reduce the number of people awaiting trial in remand or preventative detention in pretrial and provincial correctional institutions; </w:t>
      </w:r>
    </w:p>
    <w:p w14:paraId="2F5B3B83" w14:textId="5A3FEEEE" w:rsidR="00EA78C4" w:rsidRPr="003E3FF5" w:rsidRDefault="00590488" w:rsidP="00EA78C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Align </w:t>
      </w:r>
      <w:r w:rsidR="00D51D4F" w:rsidRPr="003E3FF5">
        <w:rPr>
          <w:rFonts w:ascii="Times" w:eastAsia="Times New Roman" w:hAnsi="Times" w:cs="Times New Roman"/>
          <w:b/>
          <w:color w:val="FF0000"/>
        </w:rPr>
        <w:t>[LOCAL POLICE DEPARTMENT]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 xml:space="preserve">policy with </w:t>
      </w:r>
      <w:r w:rsidR="00EA78C4" w:rsidRPr="003E3FF5">
        <w:rPr>
          <w:rFonts w:ascii="Times" w:eastAsia="Times New Roman" w:hAnsi="Times" w:cs="Times New Roman"/>
          <w:color w:val="000000"/>
        </w:rPr>
        <w:t>Sanctuary City Principles,</w:t>
      </w:r>
      <w:r w:rsidR="00EA78C4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19"/>
      </w:r>
      <w:r w:rsidR="00EA78C4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 xml:space="preserve">by </w:t>
      </w:r>
      <w:r w:rsidR="00EA78C4" w:rsidRPr="003E3FF5">
        <w:rPr>
          <w:rFonts w:ascii="Times" w:eastAsia="Times New Roman" w:hAnsi="Times" w:cs="Times New Roman"/>
          <w:color w:val="000000"/>
        </w:rPr>
        <w:t>identify</w:t>
      </w:r>
      <w:r w:rsidRPr="003E3FF5">
        <w:rPr>
          <w:rFonts w:ascii="Times" w:eastAsia="Times New Roman" w:hAnsi="Times" w:cs="Times New Roman"/>
          <w:color w:val="000000"/>
        </w:rPr>
        <w:t>ing</w:t>
      </w:r>
      <w:r w:rsidR="00EA78C4" w:rsidRPr="003E3FF5">
        <w:rPr>
          <w:rFonts w:ascii="Times" w:eastAsia="Times New Roman" w:hAnsi="Times" w:cs="Times New Roman"/>
          <w:color w:val="000000"/>
        </w:rPr>
        <w:t xml:space="preserve"> CBSA-free zones and </w:t>
      </w:r>
      <w:r w:rsidRPr="003E3FF5">
        <w:rPr>
          <w:rFonts w:ascii="Times" w:eastAsia="Times New Roman" w:hAnsi="Times" w:cs="Times New Roman"/>
          <w:color w:val="000000"/>
        </w:rPr>
        <w:t xml:space="preserve">ensuring </w:t>
      </w:r>
      <w:r w:rsidR="00EA78C4" w:rsidRPr="003E3FF5">
        <w:rPr>
          <w:rFonts w:ascii="Times" w:eastAsia="Times New Roman" w:hAnsi="Times" w:cs="Times New Roman"/>
          <w:color w:val="000000"/>
        </w:rPr>
        <w:t>no municipal resources are utilized to support CBSA investigations or activities;</w:t>
      </w:r>
    </w:p>
    <w:p w14:paraId="25C80B7E" w14:textId="36EBF62C" w:rsidR="00EA78C4" w:rsidRPr="003E3FF5" w:rsidRDefault="00EA78C4" w:rsidP="00EA78C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Undertake all possible measures to prevent any time spent in custody, including the following:</w:t>
      </w:r>
    </w:p>
    <w:p w14:paraId="40D41C92" w14:textId="09AE5393" w:rsidR="006A1858" w:rsidRPr="003E3FF5" w:rsidRDefault="006A1858" w:rsidP="00E51CE6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Cease enforcement of all administrative offences (i.e. breaches of bail conditions)</w:t>
      </w:r>
      <w:r w:rsidR="00EA78C4" w:rsidRPr="003E3FF5">
        <w:rPr>
          <w:rFonts w:ascii="Times" w:eastAsia="Times New Roman" w:hAnsi="Times" w:cs="Times New Roman"/>
          <w:color w:val="000000"/>
        </w:rPr>
        <w:t>;</w:t>
      </w:r>
    </w:p>
    <w:p w14:paraId="6D2E4CC7" w14:textId="017ED5BC" w:rsidR="00EA78C4" w:rsidRPr="003E3FF5" w:rsidRDefault="00EA78C4" w:rsidP="00E51CE6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Announce a moratorium on street stops and police-imposed area restrictions (or ‘red zones’);</w:t>
      </w:r>
    </w:p>
    <w:p w14:paraId="24445240" w14:textId="79DA4A0F" w:rsidR="00EA78C4" w:rsidRPr="003E3FF5" w:rsidRDefault="00EA78C4" w:rsidP="00E51CE6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Release individuals under the most minimally restrictive conditions available; </w:t>
      </w:r>
    </w:p>
    <w:p w14:paraId="5B37E08C" w14:textId="46582D91" w:rsidR="00EA78C4" w:rsidRPr="003E3FF5" w:rsidRDefault="00EA78C4" w:rsidP="00E51CE6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Work with child welfare agencies to prevent youth from being taken into custody. </w:t>
      </w:r>
    </w:p>
    <w:p w14:paraId="577F5596" w14:textId="2136967E" w:rsidR="004D00B5" w:rsidRPr="003E3FF5" w:rsidRDefault="002A59C0" w:rsidP="001A051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Provide COVID-19 Protocols for </w:t>
      </w:r>
      <w:r w:rsidR="00D51D4F" w:rsidRPr="003E3FF5">
        <w:rPr>
          <w:rFonts w:ascii="Times" w:eastAsia="Times New Roman" w:hAnsi="Times" w:cs="Times New Roman"/>
          <w:color w:val="000000"/>
        </w:rPr>
        <w:t>local jails</w:t>
      </w:r>
    </w:p>
    <w:p w14:paraId="403EB82A" w14:textId="019856B9" w:rsidR="001A051B" w:rsidRPr="003E3FF5" w:rsidRDefault="004D00B5" w:rsidP="001A051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highlight w:val="yellow"/>
        </w:rPr>
      </w:pPr>
      <w:r w:rsidRPr="003E3FF5">
        <w:rPr>
          <w:rFonts w:ascii="Times" w:eastAsia="Times New Roman" w:hAnsi="Times" w:cs="Times New Roman"/>
          <w:color w:val="000000"/>
        </w:rPr>
        <w:lastRenderedPageBreak/>
        <w:t xml:space="preserve">Provide COVID-19 Protocols for detention and transport of individuals to 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police </w:t>
      </w:r>
      <w:r w:rsidRPr="003E3FF5">
        <w:rPr>
          <w:rFonts w:ascii="Times" w:eastAsia="Times New Roman" w:hAnsi="Times" w:cs="Times New Roman"/>
          <w:color w:val="000000"/>
        </w:rPr>
        <w:t>and non-</w:t>
      </w:r>
      <w:r w:rsidR="00D51D4F" w:rsidRPr="003E3FF5">
        <w:rPr>
          <w:rFonts w:ascii="Times" w:eastAsia="Times New Roman" w:hAnsi="Times" w:cs="Times New Roman"/>
          <w:color w:val="000000"/>
        </w:rPr>
        <w:t>police</w:t>
      </w:r>
      <w:r w:rsidRPr="003E3FF5">
        <w:rPr>
          <w:rFonts w:ascii="Times" w:eastAsia="Times New Roman" w:hAnsi="Times" w:cs="Times New Roman"/>
          <w:color w:val="000000"/>
        </w:rPr>
        <w:t xml:space="preserve"> facilities (ex. </w:t>
      </w:r>
      <w:r w:rsidR="00ED7BBF" w:rsidRPr="003E3FF5">
        <w:rPr>
          <w:rFonts w:ascii="Times" w:eastAsia="Times New Roman" w:hAnsi="Times" w:cs="Times New Roman"/>
          <w:color w:val="000000"/>
        </w:rPr>
        <w:t>Detox &amp; Sobering Unit</w:t>
      </w:r>
      <w:r w:rsidR="00D51D4F" w:rsidRPr="003E3FF5">
        <w:rPr>
          <w:rFonts w:ascii="Times" w:eastAsia="Times New Roman" w:hAnsi="Times" w:cs="Times New Roman"/>
          <w:color w:val="000000"/>
        </w:rPr>
        <w:t>s</w:t>
      </w:r>
      <w:r w:rsidR="00ED7BBF" w:rsidRPr="003E3FF5">
        <w:rPr>
          <w:rFonts w:ascii="Times" w:eastAsia="Times New Roman" w:hAnsi="Times" w:cs="Times New Roman"/>
          <w:color w:val="000000"/>
        </w:rPr>
        <w:t>, emergency mental health units)</w:t>
      </w:r>
      <w:r w:rsidR="001A051B" w:rsidRPr="003E3FF5">
        <w:rPr>
          <w:rFonts w:ascii="Times" w:eastAsia="Times New Roman" w:hAnsi="Times" w:cs="Times New Roman"/>
          <w:color w:val="000000"/>
        </w:rPr>
        <w:t xml:space="preserve"> </w:t>
      </w:r>
    </w:p>
    <w:p w14:paraId="6D667B0D" w14:textId="77777777" w:rsidR="00102035" w:rsidRPr="003E3FF5" w:rsidRDefault="00102035" w:rsidP="006A1858">
      <w:pPr>
        <w:rPr>
          <w:rFonts w:ascii="Times" w:eastAsia="Times New Roman" w:hAnsi="Times" w:cs="Times New Roman"/>
          <w:color w:val="000000"/>
        </w:rPr>
      </w:pPr>
    </w:p>
    <w:p w14:paraId="55EB3503" w14:textId="3CF6FABC" w:rsidR="00102035" w:rsidRPr="003E3FF5" w:rsidRDefault="00102035" w:rsidP="00AF67D1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Since the onset of COVID-19, Courts have identified that incarceration, which amounts to effective mass congregation, is </w:t>
      </w:r>
      <w:r w:rsidR="006A768C" w:rsidRPr="003E3FF5">
        <w:rPr>
          <w:rFonts w:ascii="Times" w:eastAsia="Times New Roman" w:hAnsi="Times" w:cs="Times New Roman"/>
          <w:color w:val="000000"/>
        </w:rPr>
        <w:t>in</w:t>
      </w:r>
      <w:r w:rsidRPr="003E3FF5">
        <w:rPr>
          <w:rFonts w:ascii="Times" w:eastAsia="Times New Roman" w:hAnsi="Times" w:cs="Times New Roman"/>
          <w:color w:val="000000"/>
        </w:rPr>
        <w:t xml:space="preserve">consistent with the social distancing and isolation </w:t>
      </w:r>
      <w:r w:rsidR="002A59C0" w:rsidRPr="003E3FF5">
        <w:rPr>
          <w:rFonts w:ascii="Times" w:eastAsia="Times New Roman" w:hAnsi="Times" w:cs="Times New Roman"/>
          <w:color w:val="000000"/>
        </w:rPr>
        <w:t xml:space="preserve">practices </w:t>
      </w:r>
      <w:r w:rsidR="00F76131" w:rsidRPr="003E3FF5">
        <w:rPr>
          <w:rFonts w:ascii="Times" w:eastAsia="Times New Roman" w:hAnsi="Times" w:cs="Times New Roman"/>
          <w:color w:val="000000"/>
        </w:rPr>
        <w:t xml:space="preserve">being </w:t>
      </w:r>
      <w:r w:rsidR="00697434" w:rsidRPr="003E3FF5">
        <w:rPr>
          <w:rFonts w:ascii="Times" w:eastAsia="Times New Roman" w:hAnsi="Times" w:cs="Times New Roman"/>
          <w:color w:val="000000"/>
        </w:rPr>
        <w:t>advised</w:t>
      </w:r>
      <w:r w:rsidRPr="003E3FF5">
        <w:rPr>
          <w:rFonts w:ascii="Times" w:eastAsia="Times New Roman" w:hAnsi="Times" w:cs="Times New Roman"/>
          <w:color w:val="000000"/>
        </w:rPr>
        <w:t xml:space="preserve"> under the </w:t>
      </w:r>
      <w:r w:rsidR="002A59C0" w:rsidRPr="003E3FF5">
        <w:rPr>
          <w:rFonts w:ascii="Times" w:eastAsia="Times New Roman" w:hAnsi="Times" w:cs="Times New Roman"/>
          <w:color w:val="000000"/>
        </w:rPr>
        <w:t xml:space="preserve">current </w:t>
      </w:r>
      <w:r w:rsidRPr="003E3FF5">
        <w:rPr>
          <w:rFonts w:ascii="Times" w:eastAsia="Times New Roman" w:hAnsi="Times" w:cs="Times New Roman"/>
          <w:color w:val="000000"/>
        </w:rPr>
        <w:t xml:space="preserve">public health emergency. </w:t>
      </w:r>
      <w:r w:rsidR="00AF67D1" w:rsidRPr="003E3FF5">
        <w:rPr>
          <w:rFonts w:ascii="Times" w:eastAsia="Times New Roman" w:hAnsi="Times" w:cs="Times New Roman"/>
          <w:color w:val="000000"/>
        </w:rPr>
        <w:t xml:space="preserve">Courts have favoured release over incarceration </w:t>
      </w:r>
      <w:r w:rsidR="002A59C0" w:rsidRPr="003E3FF5">
        <w:rPr>
          <w:rFonts w:ascii="Times" w:eastAsia="Times New Roman" w:hAnsi="Times" w:cs="Times New Roman"/>
          <w:color w:val="000000"/>
        </w:rPr>
        <w:t>i</w:t>
      </w:r>
      <w:r w:rsidR="00AF67D1" w:rsidRPr="003E3FF5">
        <w:rPr>
          <w:rFonts w:ascii="Times" w:eastAsia="Times New Roman" w:hAnsi="Times" w:cs="Times New Roman"/>
          <w:color w:val="000000"/>
        </w:rPr>
        <w:t xml:space="preserve">n recognition that the pandemic </w:t>
      </w:r>
      <w:r w:rsidRPr="003E3FF5">
        <w:rPr>
          <w:rFonts w:ascii="Times" w:eastAsia="Times New Roman" w:hAnsi="Times" w:cs="Times New Roman"/>
          <w:color w:val="000000"/>
        </w:rPr>
        <w:t>“is bound to increase day to day hardship in prison and the general risk to the welfare of prison inmates.”</w:t>
      </w:r>
      <w:r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20"/>
      </w:r>
      <w:r w:rsidRPr="003E3FF5">
        <w:rPr>
          <w:rFonts w:ascii="Times" w:eastAsia="Times New Roman" w:hAnsi="Times" w:cs="Times New Roman"/>
          <w:color w:val="000000"/>
        </w:rPr>
        <w:t xml:space="preserve">  </w:t>
      </w:r>
    </w:p>
    <w:p w14:paraId="5FFB94D3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51894C13" w14:textId="7F074580" w:rsidR="006A1858" w:rsidRPr="003E3FF5" w:rsidRDefault="00102035" w:rsidP="006A185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A</w:t>
      </w:r>
      <w:r w:rsidR="00AF67D1" w:rsidRPr="003E3FF5">
        <w:rPr>
          <w:rFonts w:ascii="Times" w:eastAsia="Times New Roman" w:hAnsi="Times" w:cs="Times New Roman"/>
          <w:color w:val="000000"/>
        </w:rPr>
        <w:t>s</w:t>
      </w:r>
      <w:r w:rsidRPr="003E3FF5">
        <w:rPr>
          <w:rFonts w:ascii="Times" w:eastAsia="Times New Roman" w:hAnsi="Times" w:cs="Times New Roman"/>
          <w:color w:val="000000"/>
        </w:rPr>
        <w:t xml:space="preserve"> the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World Health Organization </w:t>
      </w:r>
      <w:r w:rsidR="00AF67D1" w:rsidRPr="003E3FF5">
        <w:rPr>
          <w:rFonts w:ascii="Times" w:eastAsia="Times New Roman" w:hAnsi="Times" w:cs="Times New Roman"/>
          <w:color w:val="000000"/>
        </w:rPr>
        <w:t>has already</w:t>
      </w:r>
      <w:r w:rsidRPr="003E3FF5">
        <w:rPr>
          <w:rFonts w:ascii="Times" w:eastAsia="Times New Roman" w:hAnsi="Times" w:cs="Times New Roman"/>
          <w:color w:val="000000"/>
        </w:rPr>
        <w:t xml:space="preserve"> </w:t>
      </w:r>
      <w:r w:rsidR="006A1858" w:rsidRPr="003E3FF5">
        <w:rPr>
          <w:rFonts w:ascii="Times" w:eastAsia="Times New Roman" w:hAnsi="Times" w:cs="Times New Roman"/>
          <w:color w:val="000000"/>
        </w:rPr>
        <w:t>note</w:t>
      </w:r>
      <w:r w:rsidR="00AF67D1" w:rsidRPr="003E3FF5">
        <w:rPr>
          <w:rFonts w:ascii="Times" w:eastAsia="Times New Roman" w:hAnsi="Times" w:cs="Times New Roman"/>
          <w:color w:val="000000"/>
        </w:rPr>
        <w:t xml:space="preserve">d: </w:t>
      </w:r>
      <w:r w:rsidR="006A1858" w:rsidRPr="003E3FF5">
        <w:rPr>
          <w:rFonts w:ascii="Times" w:eastAsia="Times New Roman" w:hAnsi="Times" w:cs="Times New Roman"/>
          <w:color w:val="000000"/>
        </w:rPr>
        <w:t>“Prisons are not healthy places. Communicable diseases are frequently transmitted among prisoners</w:t>
      </w:r>
      <w:r w:rsidR="00F76131" w:rsidRPr="003E3FF5">
        <w:rPr>
          <w:rFonts w:ascii="Times" w:eastAsia="Times New Roman" w:hAnsi="Times" w:cs="Times New Roman"/>
          <w:color w:val="000000"/>
        </w:rPr>
        <w:t>…[and] u</w:t>
      </w:r>
      <w:r w:rsidR="006A1858" w:rsidRPr="003E3FF5">
        <w:rPr>
          <w:rFonts w:ascii="Times" w:eastAsia="Times New Roman" w:hAnsi="Times" w:cs="Times New Roman"/>
          <w:color w:val="000000"/>
        </w:rPr>
        <w:t>nhealthy conditions such as overcrowding and poor hygiene are common in many prisons.”</w:t>
      </w:r>
      <w:r w:rsidR="00FA1674" w:rsidRPr="003E3FF5">
        <w:rPr>
          <w:rStyle w:val="FootnoteReference"/>
          <w:rFonts w:ascii="Times" w:eastAsia="Times New Roman" w:hAnsi="Times" w:cs="Times New Roman"/>
          <w:color w:val="000000"/>
        </w:rPr>
        <w:footnoteReference w:id="21"/>
      </w:r>
      <w:r w:rsidR="00D744E4" w:rsidRPr="003E3FF5">
        <w:rPr>
          <w:rFonts w:ascii="Times" w:eastAsia="Times New Roman" w:hAnsi="Times" w:cs="Times New Roman"/>
          <w:color w:val="000000"/>
        </w:rPr>
        <w:t xml:space="preserve"> </w:t>
      </w:r>
    </w:p>
    <w:p w14:paraId="1B38648C" w14:textId="77777777" w:rsidR="006A1858" w:rsidRPr="003E3FF5" w:rsidRDefault="006A1858" w:rsidP="006A1858">
      <w:pPr>
        <w:rPr>
          <w:rFonts w:ascii="Times" w:eastAsia="Times New Roman" w:hAnsi="Times" w:cs="Times New Roman"/>
          <w:color w:val="000000"/>
        </w:rPr>
      </w:pPr>
    </w:p>
    <w:p w14:paraId="26B07C01" w14:textId="5780D600" w:rsidR="008D30A4" w:rsidRPr="003E3FF5" w:rsidRDefault="00AF67D1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C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orrectional facilities </w:t>
      </w:r>
      <w:r w:rsidR="002A59C0" w:rsidRPr="003E3FF5">
        <w:rPr>
          <w:rFonts w:ascii="Times" w:eastAsia="Times New Roman" w:hAnsi="Times" w:cs="Times New Roman"/>
          <w:color w:val="000000"/>
        </w:rPr>
        <w:t xml:space="preserve">and immigration detention centres </w:t>
      </w:r>
      <w:r w:rsidRPr="003E3FF5">
        <w:rPr>
          <w:rFonts w:ascii="Times" w:eastAsia="Times New Roman" w:hAnsi="Times" w:cs="Times New Roman"/>
          <w:color w:val="000000"/>
        </w:rPr>
        <w:t xml:space="preserve">are high-risk sites of contagion that </w:t>
      </w:r>
      <w:r w:rsidR="005163C7" w:rsidRPr="003E3FF5">
        <w:rPr>
          <w:rFonts w:ascii="Times" w:eastAsia="Times New Roman" w:hAnsi="Times" w:cs="Times New Roman"/>
          <w:color w:val="000000"/>
        </w:rPr>
        <w:t>cannot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to respond to </w:t>
      </w:r>
      <w:r w:rsidRPr="003E3FF5">
        <w:rPr>
          <w:rFonts w:ascii="Times" w:eastAsia="Times New Roman" w:hAnsi="Times" w:cs="Times New Roman"/>
          <w:color w:val="000000"/>
        </w:rPr>
        <w:t>a pandemic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. </w:t>
      </w:r>
      <w:r w:rsidRPr="003E3FF5">
        <w:rPr>
          <w:rFonts w:ascii="Times" w:eastAsia="Times New Roman" w:hAnsi="Times" w:cs="Times New Roman"/>
          <w:color w:val="000000"/>
        </w:rPr>
        <w:t>Wherever possible, i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t is vitally important </w:t>
      </w:r>
      <w:r w:rsidR="00102035" w:rsidRPr="003E3FF5">
        <w:rPr>
          <w:rFonts w:ascii="Times" w:eastAsia="Times New Roman" w:hAnsi="Times" w:cs="Times New Roman"/>
          <w:color w:val="000000"/>
        </w:rPr>
        <w:t xml:space="preserve">to </w:t>
      </w:r>
      <w:r w:rsidR="006A1858" w:rsidRPr="003E3FF5">
        <w:rPr>
          <w:rFonts w:ascii="Times" w:eastAsia="Times New Roman" w:hAnsi="Times" w:cs="Times New Roman"/>
          <w:color w:val="000000"/>
        </w:rPr>
        <w:t>eas</w:t>
      </w:r>
      <w:r w:rsidR="00102035" w:rsidRPr="003E3FF5">
        <w:rPr>
          <w:rFonts w:ascii="Times" w:eastAsia="Times New Roman" w:hAnsi="Times" w:cs="Times New Roman"/>
          <w:color w:val="000000"/>
        </w:rPr>
        <w:t>e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 over-reliance on incarceration</w:t>
      </w:r>
      <w:r w:rsidR="00102035" w:rsidRPr="003E3FF5">
        <w:rPr>
          <w:rFonts w:ascii="Times" w:eastAsia="Times New Roman" w:hAnsi="Times" w:cs="Times New Roman"/>
          <w:color w:val="000000"/>
        </w:rPr>
        <w:t xml:space="preserve"> to protect the welfare of incarcerated individuals, prison staff, and the broader community</w:t>
      </w:r>
      <w:r w:rsidR="006A1858" w:rsidRPr="003E3FF5">
        <w:rPr>
          <w:rFonts w:ascii="Times" w:eastAsia="Times New Roman" w:hAnsi="Times" w:cs="Times New Roman"/>
          <w:color w:val="000000"/>
        </w:rPr>
        <w:t xml:space="preserve">. </w:t>
      </w:r>
    </w:p>
    <w:p w14:paraId="0224B799" w14:textId="049EA8ED" w:rsidR="00590488" w:rsidRPr="003E3FF5" w:rsidRDefault="00590488">
      <w:pPr>
        <w:rPr>
          <w:rFonts w:ascii="Times" w:eastAsia="Times New Roman" w:hAnsi="Times" w:cs="Times New Roman"/>
          <w:color w:val="000000"/>
        </w:rPr>
      </w:pPr>
    </w:p>
    <w:p w14:paraId="55C3474A" w14:textId="60B83479" w:rsidR="005163C7" w:rsidRPr="003E3FF5" w:rsidRDefault="005163C7">
      <w:pPr>
        <w:rPr>
          <w:rFonts w:ascii="Times" w:eastAsia="Times New Roman" w:hAnsi="Times" w:cs="Times New Roman"/>
          <w:b/>
          <w:bCs/>
          <w:color w:val="000000"/>
        </w:rPr>
      </w:pPr>
      <w:r w:rsidRPr="003E3FF5">
        <w:rPr>
          <w:rFonts w:ascii="Times" w:eastAsia="Times New Roman" w:hAnsi="Times" w:cs="Times New Roman"/>
          <w:b/>
          <w:bCs/>
          <w:color w:val="000000"/>
        </w:rPr>
        <w:t xml:space="preserve">Conclusion </w:t>
      </w:r>
    </w:p>
    <w:p w14:paraId="15C1E2B9" w14:textId="77777777" w:rsidR="005163C7" w:rsidRPr="003E3FF5" w:rsidRDefault="005163C7">
      <w:pPr>
        <w:rPr>
          <w:rFonts w:ascii="Times" w:eastAsia="Times New Roman" w:hAnsi="Times" w:cs="Times New Roman"/>
          <w:b/>
          <w:bCs/>
          <w:color w:val="000000"/>
        </w:rPr>
      </w:pPr>
    </w:p>
    <w:p w14:paraId="23E92103" w14:textId="51D05B48" w:rsidR="00590488" w:rsidRPr="003E3FF5" w:rsidRDefault="00590488" w:rsidP="0059048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We implore the </w:t>
      </w:r>
      <w:r w:rsidR="00D51D4F" w:rsidRPr="003E3FF5">
        <w:rPr>
          <w:rFonts w:ascii="Times" w:eastAsia="Times New Roman" w:hAnsi="Times" w:cs="Times New Roman"/>
          <w:b/>
          <w:color w:val="FF0000"/>
        </w:rPr>
        <w:t>[LOCAL POLICE DEPARTMENT]</w:t>
      </w:r>
      <w:r w:rsidR="00D51D4F" w:rsidRPr="003E3FF5">
        <w:rPr>
          <w:rFonts w:ascii="Times" w:eastAsia="Times New Roman" w:hAnsi="Times" w:cs="Times New Roman"/>
          <w:color w:val="000000"/>
        </w:rPr>
        <w:t xml:space="preserve"> </w:t>
      </w:r>
      <w:r w:rsidRPr="003E3FF5">
        <w:rPr>
          <w:rFonts w:ascii="Times" w:eastAsia="Times New Roman" w:hAnsi="Times" w:cs="Times New Roman"/>
          <w:color w:val="000000"/>
        </w:rPr>
        <w:t xml:space="preserve">to undertake evidence-based responses to public health crises and cease enforcement activities that jeopardize access to health, safety, and dignity. We thank </w:t>
      </w:r>
      <w:r w:rsidR="00252907" w:rsidRPr="003E3FF5">
        <w:rPr>
          <w:rFonts w:ascii="Times" w:eastAsia="Times New Roman" w:hAnsi="Times" w:cs="Times New Roman"/>
          <w:color w:val="000000"/>
        </w:rPr>
        <w:t>you for your consideration and will follow up shortly</w:t>
      </w:r>
      <w:r w:rsidRPr="003E3FF5">
        <w:rPr>
          <w:rFonts w:ascii="Times" w:eastAsia="Times New Roman" w:hAnsi="Times" w:cs="Times New Roman"/>
          <w:color w:val="000000"/>
        </w:rPr>
        <w:t xml:space="preserve">. </w:t>
      </w:r>
    </w:p>
    <w:p w14:paraId="558CEE74" w14:textId="77777777" w:rsidR="00590488" w:rsidRPr="003E3FF5" w:rsidRDefault="00590488" w:rsidP="00590488">
      <w:pPr>
        <w:rPr>
          <w:rFonts w:ascii="Times" w:eastAsia="Times New Roman" w:hAnsi="Times" w:cs="Times New Roman"/>
          <w:color w:val="000000"/>
        </w:rPr>
      </w:pPr>
    </w:p>
    <w:p w14:paraId="31D284D9" w14:textId="77777777" w:rsidR="00590488" w:rsidRPr="003E3FF5" w:rsidRDefault="00590488" w:rsidP="00590488">
      <w:pPr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Sincerely,</w:t>
      </w:r>
    </w:p>
    <w:p w14:paraId="3A4839B2" w14:textId="77777777" w:rsidR="00590488" w:rsidRPr="003E3FF5" w:rsidRDefault="00590488" w:rsidP="00590488">
      <w:pPr>
        <w:rPr>
          <w:rFonts w:ascii="Times" w:eastAsia="Times New Roman" w:hAnsi="Times" w:cs="Times New Roman"/>
          <w:color w:val="000000"/>
        </w:rPr>
      </w:pPr>
    </w:p>
    <w:p w14:paraId="6F83340E" w14:textId="77777777" w:rsidR="00590488" w:rsidRPr="003E3FF5" w:rsidRDefault="00590488" w:rsidP="00590488">
      <w:pPr>
        <w:rPr>
          <w:rFonts w:ascii="Times" w:eastAsia="Times New Roman" w:hAnsi="Times" w:cs="Times New Roman"/>
          <w:color w:val="000000"/>
        </w:rPr>
      </w:pPr>
    </w:p>
    <w:p w14:paraId="687908F9" w14:textId="065A2675" w:rsidR="00ED7BBF" w:rsidRPr="003E3FF5" w:rsidRDefault="00ED7BBF" w:rsidP="00590488">
      <w:pPr>
        <w:rPr>
          <w:rFonts w:ascii="Times" w:eastAsia="Times New Roman" w:hAnsi="Times" w:cs="Times New Roman"/>
          <w:color w:val="000000"/>
        </w:rPr>
      </w:pPr>
    </w:p>
    <w:p w14:paraId="50FBEF3D" w14:textId="77777777" w:rsidR="00407499" w:rsidRPr="003E3FF5" w:rsidRDefault="00ED7BBF" w:rsidP="00407499">
      <w:pPr>
        <w:rPr>
          <w:rFonts w:ascii="Times" w:eastAsia="Times New Roman" w:hAnsi="Times" w:cs="Times New Roman"/>
          <w:b/>
          <w:bCs/>
          <w:color w:val="000000"/>
        </w:rPr>
      </w:pPr>
      <w:r w:rsidRPr="003E3FF5">
        <w:rPr>
          <w:rFonts w:ascii="Times" w:eastAsia="Times New Roman" w:hAnsi="Times" w:cs="Times New Roman"/>
          <w:b/>
          <w:bCs/>
          <w:color w:val="000000"/>
        </w:rPr>
        <w:t>C</w:t>
      </w:r>
      <w:r w:rsidR="00C67359" w:rsidRPr="003E3FF5">
        <w:rPr>
          <w:rFonts w:ascii="Times" w:eastAsia="Times New Roman" w:hAnsi="Times" w:cs="Times New Roman"/>
          <w:b/>
          <w:bCs/>
          <w:color w:val="000000"/>
        </w:rPr>
        <w:t>C</w:t>
      </w:r>
      <w:r w:rsidRPr="003E3FF5">
        <w:rPr>
          <w:rFonts w:ascii="Times" w:eastAsia="Times New Roman" w:hAnsi="Times" w:cs="Times New Roman"/>
          <w:b/>
          <w:bCs/>
          <w:color w:val="000000"/>
        </w:rPr>
        <w:t>:</w:t>
      </w:r>
      <w:r w:rsidRPr="003E3FF5">
        <w:rPr>
          <w:rFonts w:ascii="Times" w:eastAsia="Times New Roman" w:hAnsi="Times" w:cs="Times New Roman"/>
          <w:b/>
          <w:bCs/>
          <w:color w:val="000000"/>
        </w:rPr>
        <w:tab/>
      </w:r>
      <w:r w:rsidR="00407499" w:rsidRPr="003E3FF5">
        <w:rPr>
          <w:rFonts w:ascii="Times" w:eastAsia="Times New Roman" w:hAnsi="Times" w:cs="Times New Roman"/>
          <w:b/>
          <w:bCs/>
          <w:color w:val="FF0000"/>
        </w:rPr>
        <w:t>[MAYOR NAME]</w:t>
      </w:r>
    </w:p>
    <w:p w14:paraId="6C15C981" w14:textId="77777777" w:rsidR="00407499" w:rsidRPr="003E3FF5" w:rsidRDefault="00407499" w:rsidP="00407499">
      <w:pPr>
        <w:ind w:firstLine="720"/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Chair, Police Board</w:t>
      </w:r>
    </w:p>
    <w:p w14:paraId="44C9B701" w14:textId="29C148F6" w:rsidR="00C67359" w:rsidRPr="003E3FF5" w:rsidRDefault="00C67359" w:rsidP="004D00B5">
      <w:pPr>
        <w:rPr>
          <w:rFonts w:ascii="Times" w:eastAsia="Times New Roman" w:hAnsi="Times" w:cs="Times New Roman"/>
          <w:b/>
          <w:bCs/>
          <w:color w:val="000000"/>
        </w:rPr>
      </w:pPr>
    </w:p>
    <w:p w14:paraId="279661A1" w14:textId="77777777" w:rsidR="000C7305" w:rsidRPr="003E3FF5" w:rsidRDefault="000C7305" w:rsidP="000C7305">
      <w:pPr>
        <w:ind w:firstLine="720"/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Brenda Butterworth-</w:t>
      </w:r>
      <w:proofErr w:type="spellStart"/>
      <w:r w:rsidRPr="003E3FF5">
        <w:rPr>
          <w:rFonts w:ascii="Times" w:eastAsia="Times New Roman" w:hAnsi="Times" w:cs="Times New Roman"/>
          <w:color w:val="000000"/>
        </w:rPr>
        <w:t>Carr</w:t>
      </w:r>
      <w:proofErr w:type="spellEnd"/>
      <w:r w:rsidRPr="003E3FF5">
        <w:rPr>
          <w:rFonts w:ascii="Times" w:eastAsia="Times New Roman" w:hAnsi="Times" w:cs="Times New Roman"/>
          <w:color w:val="000000"/>
        </w:rPr>
        <w:t xml:space="preserve"> (email: </w:t>
      </w:r>
      <w:hyperlink r:id="rId8" w:history="1">
        <w:r w:rsidRPr="003E3FF5">
          <w:rPr>
            <w:rStyle w:val="Hyperlink"/>
            <w:rFonts w:ascii="Times" w:eastAsia="Times New Roman" w:hAnsi="Times" w:cs="Times New Roman"/>
          </w:rPr>
          <w:t>brenda.butterworthcarr@gov.bc.ca</w:t>
        </w:r>
      </w:hyperlink>
      <w:r w:rsidRPr="003E3FF5">
        <w:rPr>
          <w:rFonts w:ascii="Times" w:eastAsia="Times New Roman" w:hAnsi="Times" w:cs="Times New Roman"/>
          <w:color w:val="000000"/>
        </w:rPr>
        <w:t xml:space="preserve">) </w:t>
      </w:r>
    </w:p>
    <w:p w14:paraId="4F2C184E" w14:textId="77777777" w:rsidR="000C7305" w:rsidRPr="003E3FF5" w:rsidRDefault="000C7305" w:rsidP="000C7305">
      <w:pPr>
        <w:ind w:firstLine="720"/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Assistant Deputy Minister and Director of Police Services</w:t>
      </w:r>
    </w:p>
    <w:p w14:paraId="69AD58BA" w14:textId="77777777" w:rsidR="000C7305" w:rsidRPr="003E3FF5" w:rsidRDefault="000C7305" w:rsidP="000C7305">
      <w:pPr>
        <w:ind w:firstLine="720"/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>Ministry of Public Safety &amp; Solicitor General</w:t>
      </w:r>
    </w:p>
    <w:p w14:paraId="3A31C318" w14:textId="77777777" w:rsidR="000C7305" w:rsidRPr="003E3FF5" w:rsidRDefault="000C7305" w:rsidP="000C7305">
      <w:pPr>
        <w:rPr>
          <w:rFonts w:ascii="Times" w:eastAsia="Times New Roman" w:hAnsi="Times" w:cs="Times New Roman"/>
          <w:b/>
          <w:bCs/>
          <w:color w:val="000000"/>
        </w:rPr>
      </w:pPr>
    </w:p>
    <w:p w14:paraId="22163C4C" w14:textId="67B21F25" w:rsidR="000C7305" w:rsidRPr="003E3FF5" w:rsidRDefault="000C7305" w:rsidP="003E3FF5">
      <w:pPr>
        <w:ind w:firstLine="720"/>
        <w:rPr>
          <w:rFonts w:ascii="Times" w:hAnsi="Times"/>
        </w:rPr>
      </w:pPr>
      <w:proofErr w:type="spellStart"/>
      <w:r w:rsidRPr="003E3FF5">
        <w:rPr>
          <w:rFonts w:ascii="Times" w:eastAsia="Times New Roman" w:hAnsi="Times" w:cs="Times New Roman"/>
          <w:color w:val="000000"/>
        </w:rPr>
        <w:t>Kasari</w:t>
      </w:r>
      <w:proofErr w:type="spellEnd"/>
      <w:r w:rsidRPr="003E3FF5">
        <w:rPr>
          <w:rFonts w:ascii="Times" w:eastAsia="Times New Roman" w:hAnsi="Times" w:cs="Times New Roman"/>
          <w:color w:val="000000"/>
        </w:rPr>
        <w:t xml:space="preserve"> Govender (email: </w:t>
      </w:r>
      <w:hyperlink r:id="rId9" w:tooltip="mailto:commissioner@bchumanrights.ca" w:history="1">
        <w:r w:rsidR="003E3FF5" w:rsidRPr="003E3FF5">
          <w:rPr>
            <w:rStyle w:val="Hyperlink"/>
            <w:rFonts w:ascii="Times" w:hAnsi="Times"/>
            <w:shd w:val="clear" w:color="auto" w:fill="FFFFFF"/>
          </w:rPr>
          <w:t>commissioner@bchumanrights.ca</w:t>
        </w:r>
      </w:hyperlink>
      <w:r w:rsidRPr="003E3FF5">
        <w:rPr>
          <w:rFonts w:ascii="Times" w:eastAsia="Times New Roman" w:hAnsi="Times" w:cs="Times New Roman"/>
          <w:color w:val="000000"/>
        </w:rPr>
        <w:t xml:space="preserve">)  </w:t>
      </w:r>
    </w:p>
    <w:p w14:paraId="4A13FB83" w14:textId="77777777" w:rsidR="000C7305" w:rsidRPr="003E3FF5" w:rsidRDefault="000C7305" w:rsidP="000C7305">
      <w:pPr>
        <w:ind w:firstLine="720"/>
        <w:rPr>
          <w:rFonts w:ascii="Times" w:eastAsia="Times New Roman" w:hAnsi="Times" w:cs="Times New Roman"/>
          <w:color w:val="000000"/>
        </w:rPr>
      </w:pPr>
      <w:r w:rsidRPr="003E3FF5">
        <w:rPr>
          <w:rFonts w:ascii="Times" w:eastAsia="Times New Roman" w:hAnsi="Times" w:cs="Times New Roman"/>
          <w:color w:val="000000"/>
        </w:rPr>
        <w:t xml:space="preserve">B.C. Human Rights Commissioner </w:t>
      </w:r>
    </w:p>
    <w:p w14:paraId="4B81FC7E" w14:textId="77777777" w:rsidR="00ED7BBF" w:rsidRPr="003E3FF5" w:rsidRDefault="00ED7BBF" w:rsidP="00590488">
      <w:pPr>
        <w:rPr>
          <w:rFonts w:ascii="Times" w:eastAsia="Times New Roman" w:hAnsi="Times" w:cs="Times New Roman"/>
          <w:color w:val="000000"/>
        </w:rPr>
      </w:pPr>
    </w:p>
    <w:sectPr w:rsidR="00ED7BBF" w:rsidRPr="003E3FF5" w:rsidSect="00225E30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B089C" w14:textId="77777777" w:rsidR="00ED1FD1" w:rsidRDefault="00ED1FD1" w:rsidP="006A1858">
      <w:r>
        <w:separator/>
      </w:r>
    </w:p>
  </w:endnote>
  <w:endnote w:type="continuationSeparator" w:id="0">
    <w:p w14:paraId="2DD74564" w14:textId="77777777" w:rsidR="00ED1FD1" w:rsidRDefault="00ED1FD1" w:rsidP="006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803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52F2E9" w14:textId="3555B178" w:rsidR="001C15C5" w:rsidRDefault="001C15C5" w:rsidP="00D12E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A8FF31" w14:textId="77777777" w:rsidR="001C15C5" w:rsidRDefault="001C1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48884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71FCB" w14:textId="168A273E" w:rsidR="001C15C5" w:rsidRDefault="001C15C5" w:rsidP="00D12E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A24AA9" w14:textId="77777777" w:rsidR="001C15C5" w:rsidRDefault="001C1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8AFF4" w14:textId="77777777" w:rsidR="00ED1FD1" w:rsidRDefault="00ED1FD1" w:rsidP="006A1858">
      <w:r>
        <w:separator/>
      </w:r>
    </w:p>
  </w:footnote>
  <w:footnote w:type="continuationSeparator" w:id="0">
    <w:p w14:paraId="2747128A" w14:textId="77777777" w:rsidR="00ED1FD1" w:rsidRDefault="00ED1FD1" w:rsidP="006A1858">
      <w:r>
        <w:continuationSeparator/>
      </w:r>
    </w:p>
  </w:footnote>
  <w:footnote w:id="1">
    <w:p w14:paraId="1D39C6A5" w14:textId="0D2F8000" w:rsidR="00CC1E9A" w:rsidRPr="00C67359" w:rsidRDefault="00CC1E9A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2D757B" w:rsidRPr="00C67359">
        <w:rPr>
          <w:rFonts w:ascii="Times" w:hAnsi="Times" w:cs="Times New Roman"/>
        </w:rPr>
        <w:t xml:space="preserve">Collins et al, </w:t>
      </w:r>
      <w:r w:rsidR="001248C4">
        <w:rPr>
          <w:rFonts w:ascii="Times" w:hAnsi="Times" w:cs="Times New Roman"/>
        </w:rPr>
        <w:t>“</w:t>
      </w:r>
      <w:r w:rsidR="002D757B" w:rsidRPr="00C67359">
        <w:rPr>
          <w:rFonts w:ascii="Times" w:hAnsi="Times" w:cs="Times New Roman"/>
        </w:rPr>
        <w:t xml:space="preserve">Policing </w:t>
      </w:r>
      <w:r w:rsidR="00134A0E" w:rsidRPr="00C67359">
        <w:rPr>
          <w:rFonts w:ascii="Times" w:hAnsi="Times" w:cs="Times New Roman"/>
        </w:rPr>
        <w:t>s</w:t>
      </w:r>
      <w:r w:rsidR="002D757B" w:rsidRPr="00C67359">
        <w:rPr>
          <w:rFonts w:ascii="Times" w:hAnsi="Times" w:cs="Times New Roman"/>
        </w:rPr>
        <w:t>pace in the overdose crisis: A rapid ethnographic study of the impact of law enforcement practices on the effectiveness of overdose prevention sites</w:t>
      </w:r>
      <w:r w:rsidR="001248C4">
        <w:rPr>
          <w:rFonts w:ascii="Times" w:hAnsi="Times" w:cs="Times New Roman"/>
        </w:rPr>
        <w:t>”</w:t>
      </w:r>
      <w:r w:rsidR="002D757B" w:rsidRPr="00C67359">
        <w:rPr>
          <w:rFonts w:ascii="Times" w:hAnsi="Times" w:cs="Times New Roman"/>
        </w:rPr>
        <w:t xml:space="preserve"> (</w:t>
      </w:r>
      <w:r w:rsidR="002D757B" w:rsidRPr="00C67359">
        <w:rPr>
          <w:rFonts w:ascii="Times" w:hAnsi="Times" w:cs="Times New Roman"/>
          <w:i/>
          <w:iCs/>
        </w:rPr>
        <w:t>International Journal of Drug Policy</w:t>
      </w:r>
      <w:r w:rsidR="002D757B" w:rsidRPr="00C67359">
        <w:rPr>
          <w:rFonts w:ascii="Times" w:hAnsi="Times" w:cs="Times New Roman"/>
        </w:rPr>
        <w:t xml:space="preserve"> (Nov 2019) Vol 73, pages 199-207)</w:t>
      </w:r>
      <w:r w:rsidR="007B733F" w:rsidRPr="00C67359">
        <w:rPr>
          <w:rFonts w:ascii="Times" w:hAnsi="Times" w:cs="Times New Roman"/>
        </w:rPr>
        <w:t>, available at:</w:t>
      </w:r>
      <w:r w:rsidR="002D757B" w:rsidRPr="00C67359">
        <w:rPr>
          <w:rFonts w:ascii="Times" w:hAnsi="Times" w:cs="Times New Roman"/>
        </w:rPr>
        <w:t xml:space="preserve"> </w:t>
      </w:r>
      <w:hyperlink r:id="rId1" w:history="1">
        <w:r w:rsidR="002D757B" w:rsidRPr="00C67359">
          <w:rPr>
            <w:rStyle w:val="Hyperlink"/>
            <w:rFonts w:ascii="Times" w:hAnsi="Times" w:cs="Times New Roman"/>
          </w:rPr>
          <w:t>https://www.sciencedirect.com/science/article/pii/S0955395919302361</w:t>
        </w:r>
      </w:hyperlink>
      <w:r w:rsidR="00600C8C" w:rsidRPr="00C67359">
        <w:rPr>
          <w:rFonts w:ascii="Times" w:hAnsi="Times" w:cs="Times New Roman"/>
        </w:rPr>
        <w:t xml:space="preserve"> </w:t>
      </w:r>
    </w:p>
  </w:footnote>
  <w:footnote w:id="2">
    <w:p w14:paraId="13E4456E" w14:textId="5C0D75C1" w:rsidR="006A1858" w:rsidRPr="00C67359" w:rsidRDefault="006A1858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317D2E" w:rsidRPr="00C67359">
        <w:rPr>
          <w:rFonts w:ascii="Times" w:hAnsi="Times" w:cs="Times New Roman"/>
        </w:rPr>
        <w:t xml:space="preserve">A 2019 study by the B.C. Centre on Substance Use </w:t>
      </w:r>
      <w:r w:rsidR="00CC1E9A" w:rsidRPr="00C67359">
        <w:rPr>
          <w:rFonts w:ascii="Times" w:hAnsi="Times" w:cs="Times New Roman"/>
        </w:rPr>
        <w:t>found, for instance, that:</w:t>
      </w:r>
      <w:r w:rsidR="00317D2E" w:rsidRPr="00C67359">
        <w:rPr>
          <w:rFonts w:ascii="Times" w:hAnsi="Times" w:cs="Times New Roman"/>
        </w:rPr>
        <w:t xml:space="preserve"> </w:t>
      </w:r>
      <w:r w:rsidR="001248C4">
        <w:rPr>
          <w:rFonts w:ascii="Times" w:hAnsi="Times" w:cs="Times New Roman"/>
        </w:rPr>
        <w:t>“</w:t>
      </w:r>
      <w:r w:rsidR="00317D2E" w:rsidRPr="00C67359">
        <w:rPr>
          <w:rFonts w:ascii="Times" w:hAnsi="Times" w:cs="Times New Roman"/>
        </w:rPr>
        <w:t>despite OPS serving as safer environments to consume drugs amid an overdose crisis, drug-scene policing practices (e.g. neighbourhood sweeps, foot patrol) created barriers to engagement for many participants [drug users in the DTES], reinforcing their structural vulnerability and increasing their risk of drug related harm.</w:t>
      </w:r>
      <w:r w:rsidR="001248C4">
        <w:rPr>
          <w:rFonts w:ascii="Times" w:hAnsi="Times" w:cs="Times New Roman"/>
        </w:rPr>
        <w:t>”</w:t>
      </w:r>
      <w:r w:rsidR="00317D2E" w:rsidRPr="00C67359">
        <w:rPr>
          <w:rFonts w:ascii="Times" w:hAnsi="Times" w:cs="Times New Roman"/>
        </w:rPr>
        <w:t xml:space="preserve"> See: </w:t>
      </w:r>
      <w:hyperlink r:id="rId2" w:history="1">
        <w:r w:rsidR="00317D2E" w:rsidRPr="00C67359">
          <w:rPr>
            <w:rStyle w:val="Hyperlink"/>
            <w:rFonts w:ascii="Times" w:hAnsi="Times" w:cs="Times New Roman"/>
          </w:rPr>
          <w:t>https://www.sciencedirect.com/science/article/pii/S0955395919302361</w:t>
        </w:r>
      </w:hyperlink>
      <w:r w:rsidR="00317D2E" w:rsidRPr="00C67359">
        <w:rPr>
          <w:rFonts w:ascii="Times" w:hAnsi="Times" w:cs="Times New Roman"/>
        </w:rPr>
        <w:t xml:space="preserve"> </w:t>
      </w:r>
    </w:p>
  </w:footnote>
  <w:footnote w:id="3">
    <w:p w14:paraId="34E7A35B" w14:textId="14C7B7E5" w:rsidR="006A1858" w:rsidRPr="00C67359" w:rsidRDefault="006A1858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317D2E" w:rsidRPr="00C67359">
        <w:rPr>
          <w:rFonts w:ascii="Times" w:hAnsi="Times" w:cs="Times New Roman"/>
          <w:i/>
          <w:iCs/>
        </w:rPr>
        <w:t xml:space="preserve">Canada (Attorney General) v </w:t>
      </w:r>
      <w:r w:rsidR="00CC1E9A" w:rsidRPr="00C67359">
        <w:rPr>
          <w:rFonts w:ascii="Times" w:hAnsi="Times" w:cs="Times New Roman"/>
          <w:i/>
          <w:iCs/>
        </w:rPr>
        <w:t xml:space="preserve">PHS </w:t>
      </w:r>
      <w:r w:rsidR="00317D2E" w:rsidRPr="00C67359">
        <w:rPr>
          <w:rFonts w:ascii="Times" w:hAnsi="Times" w:cs="Times New Roman"/>
          <w:i/>
          <w:iCs/>
        </w:rPr>
        <w:t>Community Services Society</w:t>
      </w:r>
      <w:r w:rsidR="00317D2E" w:rsidRPr="00C67359">
        <w:rPr>
          <w:rFonts w:ascii="Times" w:hAnsi="Times" w:cs="Times New Roman"/>
        </w:rPr>
        <w:t xml:space="preserve">, 2011 SCC 44 </w:t>
      </w:r>
      <w:r w:rsidR="00600C8C" w:rsidRPr="00C67359">
        <w:rPr>
          <w:rFonts w:ascii="Times" w:hAnsi="Times" w:cs="Times New Roman"/>
        </w:rPr>
        <w:t>[</w:t>
      </w:r>
      <w:r w:rsidR="00600C8C" w:rsidRPr="00C67359">
        <w:rPr>
          <w:rFonts w:ascii="Times" w:hAnsi="Times" w:cs="Times New Roman"/>
          <w:i/>
          <w:iCs/>
        </w:rPr>
        <w:t>PHS</w:t>
      </w:r>
      <w:r w:rsidR="00600C8C" w:rsidRPr="00C67359">
        <w:rPr>
          <w:rFonts w:ascii="Times" w:hAnsi="Times" w:cs="Times New Roman"/>
        </w:rPr>
        <w:t>]</w:t>
      </w:r>
      <w:r w:rsidR="00336EF7" w:rsidRPr="00C67359">
        <w:rPr>
          <w:rFonts w:ascii="Times" w:hAnsi="Times" w:cs="Times New Roman"/>
        </w:rPr>
        <w:t xml:space="preserve"> at para 10.</w:t>
      </w:r>
    </w:p>
  </w:footnote>
  <w:footnote w:id="4">
    <w:p w14:paraId="7F5840EA" w14:textId="23BD7456" w:rsidR="00C67359" w:rsidRPr="00C67359" w:rsidRDefault="00C67359">
      <w:pPr>
        <w:pStyle w:val="FootnoteText"/>
        <w:rPr>
          <w:rFonts w:ascii="Times" w:hAnsi="Times"/>
        </w:rPr>
      </w:pPr>
      <w:r w:rsidRPr="00C67359">
        <w:rPr>
          <w:rStyle w:val="FootnoteReference"/>
          <w:rFonts w:ascii="Times" w:hAnsi="Times"/>
        </w:rPr>
        <w:footnoteRef/>
      </w:r>
      <w:r w:rsidRPr="00C67359">
        <w:rPr>
          <w:rFonts w:ascii="Times" w:hAnsi="Times"/>
        </w:rPr>
        <w:t xml:space="preserve"> Goldenberg, Shira, et al. </w:t>
      </w:r>
      <w:r w:rsidR="001248C4">
        <w:rPr>
          <w:rFonts w:ascii="Times" w:hAnsi="Times"/>
        </w:rPr>
        <w:t>“</w:t>
      </w:r>
      <w:r w:rsidRPr="00C67359">
        <w:rPr>
          <w:rFonts w:ascii="Times" w:hAnsi="Times"/>
        </w:rPr>
        <w:t>Police-Related Barriers to Harm Reduction Linked to Non-Fatal Overdose Amongst Sex Workers Who use Drugs: Results of a Community-Based Cohort in Metro Vancouver, Canada.</w:t>
      </w:r>
      <w:r w:rsidR="001248C4">
        <w:rPr>
          <w:rFonts w:ascii="Times" w:hAnsi="Times"/>
        </w:rPr>
        <w:t>”</w:t>
      </w:r>
      <w:r w:rsidRPr="00C67359">
        <w:rPr>
          <w:rFonts w:ascii="Times" w:hAnsi="Times"/>
          <w:i/>
          <w:iCs/>
        </w:rPr>
        <w:t> International Journal of Drug Policy</w:t>
      </w:r>
      <w:r w:rsidRPr="00C67359">
        <w:rPr>
          <w:rFonts w:ascii="Times" w:hAnsi="Times"/>
        </w:rPr>
        <w:t xml:space="preserve">, vol. 76, 2020, pp. 102618. </w:t>
      </w:r>
    </w:p>
  </w:footnote>
  <w:footnote w:id="5">
    <w:p w14:paraId="63C67768" w14:textId="6499970F" w:rsidR="006A1858" w:rsidRPr="00C67359" w:rsidRDefault="006A1858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="004F703C" w:rsidRPr="00C67359">
        <w:rPr>
          <w:rFonts w:ascii="Times" w:hAnsi="Times" w:cs="Times New Roman"/>
        </w:rPr>
        <w:t xml:space="preserve"> </w:t>
      </w:r>
      <w:r w:rsidR="004F703C" w:rsidRPr="00C67359">
        <w:rPr>
          <w:rFonts w:ascii="Times" w:hAnsi="Times" w:cs="Times New Roman"/>
          <w:i/>
          <w:iCs/>
        </w:rPr>
        <w:t>My Work Should Not Cost Me My Life (</w:t>
      </w:r>
      <w:r w:rsidR="004F703C" w:rsidRPr="00C67359">
        <w:rPr>
          <w:rFonts w:ascii="Times" w:hAnsi="Times" w:cs="Times New Roman"/>
        </w:rPr>
        <w:t xml:space="preserve">2014), </w:t>
      </w:r>
      <w:r w:rsidR="007B733F" w:rsidRPr="00C67359">
        <w:rPr>
          <w:rFonts w:ascii="Times" w:hAnsi="Times" w:cs="Times New Roman"/>
        </w:rPr>
        <w:t xml:space="preserve">available at: </w:t>
      </w:r>
      <w:hyperlink r:id="rId3" w:history="1">
        <w:r w:rsidR="006B1F5E" w:rsidRPr="00C67359">
          <w:rPr>
            <w:rStyle w:val="Hyperlink"/>
            <w:rFonts w:ascii="Times" w:hAnsi="Times" w:cs="Times New Roman"/>
          </w:rPr>
          <w:t>http://d3n8a8pro7vhmx.cloudfront.net/pivotlegal/pages/615/attachments/original/1401811234/My_Work_Should_Not_Cost_Me_My_Life.pdf?1401811234</w:t>
        </w:r>
      </w:hyperlink>
      <w:r w:rsidR="00317D2E" w:rsidRPr="00C67359">
        <w:rPr>
          <w:rFonts w:ascii="Times" w:hAnsi="Times" w:cs="Times New Roman"/>
        </w:rPr>
        <w:t xml:space="preserve"> </w:t>
      </w:r>
    </w:p>
  </w:footnote>
  <w:footnote w:id="6">
    <w:p w14:paraId="0F2DD216" w14:textId="29C92508" w:rsidR="00CC1E9A" w:rsidRPr="00C67359" w:rsidRDefault="00CC1E9A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3031F4" w:rsidRPr="00C67359">
        <w:rPr>
          <w:rFonts w:ascii="Times" w:hAnsi="Times" w:cs="Times New Roman"/>
          <w:i/>
          <w:iCs/>
        </w:rPr>
        <w:t xml:space="preserve">PHS </w:t>
      </w:r>
      <w:r w:rsidR="003031F4" w:rsidRPr="00C67359">
        <w:rPr>
          <w:rFonts w:ascii="Times" w:hAnsi="Times" w:cs="Times New Roman"/>
        </w:rPr>
        <w:t>at para 91.</w:t>
      </w:r>
    </w:p>
  </w:footnote>
  <w:footnote w:id="7">
    <w:p w14:paraId="58BAEFD3" w14:textId="2FA361B5" w:rsidR="00CC1E9A" w:rsidRPr="00C67359" w:rsidRDefault="00CC1E9A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600C8C" w:rsidRPr="00C67359">
        <w:rPr>
          <w:rFonts w:ascii="Times" w:hAnsi="Times" w:cs="Times New Roman"/>
          <w:i/>
          <w:iCs/>
        </w:rPr>
        <w:t>PHS</w:t>
      </w:r>
      <w:r w:rsidR="00600C8C" w:rsidRPr="00C67359">
        <w:rPr>
          <w:rFonts w:ascii="Times" w:hAnsi="Times" w:cs="Times New Roman"/>
        </w:rPr>
        <w:t xml:space="preserve"> at para 136.</w:t>
      </w:r>
    </w:p>
  </w:footnote>
  <w:footnote w:id="8">
    <w:p w14:paraId="5AA1C920" w14:textId="517B82E2" w:rsidR="00CC1E9A" w:rsidRPr="00C67359" w:rsidRDefault="00CC1E9A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="00600C8C" w:rsidRPr="00C67359">
        <w:rPr>
          <w:rFonts w:ascii="Times" w:hAnsi="Times" w:cs="Times New Roman"/>
          <w:i/>
          <w:iCs/>
        </w:rPr>
        <w:t>Canada (Attorney General) v Bedford</w:t>
      </w:r>
      <w:r w:rsidR="00600C8C" w:rsidRPr="00C67359">
        <w:rPr>
          <w:rFonts w:ascii="Times" w:hAnsi="Times" w:cs="Times New Roman"/>
        </w:rPr>
        <w:t>, 2013 SCC 72 at para 60.</w:t>
      </w:r>
    </w:p>
  </w:footnote>
  <w:footnote w:id="9">
    <w:p w14:paraId="1674D929" w14:textId="5605D367" w:rsidR="006A1858" w:rsidRPr="00C67359" w:rsidRDefault="006A1858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4" w:history="1">
        <w:r w:rsidR="00600C8C" w:rsidRPr="00C67359">
          <w:rPr>
            <w:rStyle w:val="Hyperlink"/>
            <w:rFonts w:ascii="Times" w:hAnsi="Times" w:cs="Times New Roman"/>
          </w:rPr>
          <w:t>https://vancouver.ca/police/assets/pdf/foi/2018/vpd-street-check-data-2008-2017-by-gender-and-ethnicity-fields.pdf</w:t>
        </w:r>
      </w:hyperlink>
      <w:r w:rsidR="00600C8C" w:rsidRPr="00C67359">
        <w:rPr>
          <w:rFonts w:ascii="Times" w:hAnsi="Times" w:cs="Times New Roman"/>
        </w:rPr>
        <w:t xml:space="preserve"> See also:</w:t>
      </w:r>
      <w:r w:rsidR="00600C8C" w:rsidRPr="00C67359">
        <w:rPr>
          <w:rFonts w:ascii="Times" w:hAnsi="Times" w:cs="Times New Roman"/>
          <w:i/>
          <w:iCs/>
        </w:rPr>
        <w:t xml:space="preserve"> R v Le</w:t>
      </w:r>
      <w:r w:rsidR="00600C8C" w:rsidRPr="00C67359">
        <w:rPr>
          <w:rFonts w:ascii="Times" w:hAnsi="Times" w:cs="Times New Roman"/>
        </w:rPr>
        <w:t xml:space="preserve">, 2019 SCC 34 at para 97.  </w:t>
      </w:r>
    </w:p>
  </w:footnote>
  <w:footnote w:id="10">
    <w:p w14:paraId="30D9BA6B" w14:textId="7365BE3E" w:rsidR="00E51CE6" w:rsidRPr="00C67359" w:rsidRDefault="00E51CE6" w:rsidP="00E51CE6">
      <w:pPr>
        <w:rPr>
          <w:rFonts w:ascii="Times" w:hAnsi="Times"/>
          <w:sz w:val="20"/>
          <w:szCs w:val="20"/>
        </w:rPr>
      </w:pPr>
      <w:r w:rsidRPr="00C67359">
        <w:rPr>
          <w:rStyle w:val="FootnoteReference"/>
          <w:rFonts w:ascii="Times" w:hAnsi="Times"/>
          <w:sz w:val="20"/>
          <w:szCs w:val="20"/>
        </w:rPr>
        <w:footnoteRef/>
      </w:r>
      <w:r w:rsidRPr="00C67359">
        <w:rPr>
          <w:rFonts w:ascii="Times" w:hAnsi="Times"/>
          <w:sz w:val="20"/>
          <w:szCs w:val="20"/>
        </w:rPr>
        <w:t xml:space="preserve"> Practical Drug Decriminalization in British Columbia (2019), available at </w:t>
      </w:r>
      <w:hyperlink r:id="rId5" w:history="1">
        <w:r w:rsidRPr="00C67359">
          <w:rPr>
            <w:rStyle w:val="Hyperlink"/>
            <w:rFonts w:ascii="Times" w:hAnsi="Times"/>
            <w:sz w:val="20"/>
            <w:szCs w:val="20"/>
          </w:rPr>
          <w:t>http://www.pivotlegal.org/practical_drug_decriminalization_in_british_columbia</w:t>
        </w:r>
      </w:hyperlink>
      <w:r w:rsidRPr="00C67359">
        <w:rPr>
          <w:rFonts w:ascii="Times" w:hAnsi="Times"/>
          <w:sz w:val="20"/>
          <w:szCs w:val="20"/>
        </w:rPr>
        <w:t xml:space="preserve"> </w:t>
      </w:r>
    </w:p>
  </w:footnote>
  <w:footnote w:id="11">
    <w:p w14:paraId="6C24447C" w14:textId="0D5F63D4" w:rsidR="009075DE" w:rsidRPr="00C67359" w:rsidRDefault="009075DE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6" w:history="1">
        <w:r w:rsidRPr="00C67359">
          <w:rPr>
            <w:rStyle w:val="Hyperlink"/>
            <w:rFonts w:ascii="Times" w:hAnsi="Times" w:cs="Times New Roman"/>
          </w:rPr>
          <w:t>http://www.bccdc.ca/Health-Info-Site/Documents/COVID19-harm-reduction.pdf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12">
    <w:p w14:paraId="20F32184" w14:textId="77777777" w:rsidR="00F76131" w:rsidRPr="00C67359" w:rsidRDefault="00F76131" w:rsidP="00F76131">
      <w:pPr>
        <w:rPr>
          <w:rFonts w:ascii="Times" w:eastAsia="Times New Roman" w:hAnsi="Times" w:cs="Times New Roman"/>
          <w:sz w:val="20"/>
          <w:szCs w:val="20"/>
        </w:rPr>
      </w:pPr>
      <w:r w:rsidRPr="00C67359">
        <w:rPr>
          <w:rStyle w:val="FootnoteReference"/>
          <w:rFonts w:ascii="Times" w:hAnsi="Times" w:cs="Times New Roman"/>
          <w:sz w:val="20"/>
          <w:szCs w:val="20"/>
        </w:rPr>
        <w:footnoteRef/>
      </w:r>
      <w:r w:rsidRPr="00C67359"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7" w:history="1">
        <w:r w:rsidRPr="00C67359">
          <w:rPr>
            <w:rStyle w:val="Hyperlink"/>
            <w:rFonts w:ascii="Times" w:eastAsia="Times New Roman" w:hAnsi="Times" w:cs="Times New Roman"/>
            <w:sz w:val="20"/>
            <w:szCs w:val="20"/>
          </w:rPr>
          <w:t>https://vancouver.ca/files/cov/sex-work-response-guidelines.pdf</w:t>
        </w:r>
      </w:hyperlink>
      <w:r w:rsidRPr="00C67359">
        <w:rPr>
          <w:rFonts w:ascii="Times" w:eastAsia="Times New Roman" w:hAnsi="Times" w:cs="Times New Roman"/>
          <w:sz w:val="20"/>
          <w:szCs w:val="20"/>
        </w:rPr>
        <w:t xml:space="preserve"> </w:t>
      </w:r>
    </w:p>
  </w:footnote>
  <w:footnote w:id="13">
    <w:p w14:paraId="2A59979A" w14:textId="52CC6C2E" w:rsidR="00F76131" w:rsidRPr="00C67359" w:rsidRDefault="00F76131" w:rsidP="00F76131">
      <w:pPr>
        <w:rPr>
          <w:rFonts w:ascii="Times" w:eastAsia="Times New Roman" w:hAnsi="Times" w:cs="Times New Roman"/>
          <w:sz w:val="20"/>
          <w:szCs w:val="20"/>
        </w:rPr>
      </w:pPr>
      <w:r w:rsidRPr="00C67359">
        <w:rPr>
          <w:rStyle w:val="FootnoteReference"/>
          <w:rFonts w:ascii="Times" w:hAnsi="Times" w:cs="Times New Roman"/>
          <w:sz w:val="20"/>
          <w:szCs w:val="20"/>
        </w:rPr>
        <w:footnoteRef/>
      </w:r>
      <w:r w:rsidR="002D757B" w:rsidRPr="00C67359">
        <w:rPr>
          <w:rFonts w:ascii="Times" w:hAnsi="Times" w:cs="Times New Roman"/>
          <w:sz w:val="20"/>
          <w:szCs w:val="20"/>
        </w:rPr>
        <w:t xml:space="preserve"> </w:t>
      </w:r>
      <w:r w:rsidR="002D757B" w:rsidRPr="00C67359">
        <w:rPr>
          <w:rFonts w:ascii="Times" w:hAnsi="Times" w:cs="Times New Roman"/>
          <w:i/>
          <w:iCs/>
          <w:sz w:val="20"/>
          <w:szCs w:val="20"/>
        </w:rPr>
        <w:t>Project Inclusion</w:t>
      </w:r>
      <w:r w:rsidR="002D757B" w:rsidRPr="00C67359">
        <w:rPr>
          <w:rFonts w:ascii="Times" w:hAnsi="Times" w:cs="Times New Roman"/>
          <w:sz w:val="20"/>
          <w:szCs w:val="20"/>
        </w:rPr>
        <w:t xml:space="preserve"> (2018), available online:</w:t>
      </w:r>
      <w:r w:rsidRPr="00C67359">
        <w:rPr>
          <w:rFonts w:ascii="Times" w:hAnsi="Times" w:cs="Times New Roman"/>
          <w:sz w:val="20"/>
          <w:szCs w:val="20"/>
        </w:rPr>
        <w:t xml:space="preserve"> </w:t>
      </w:r>
      <w:hyperlink r:id="rId8" w:history="1">
        <w:r w:rsidR="00AA64F8" w:rsidRPr="00C67359">
          <w:rPr>
            <w:rStyle w:val="Hyperlink"/>
            <w:rFonts w:ascii="Times" w:hAnsi="Times" w:cs="Times New Roman"/>
            <w:sz w:val="20"/>
            <w:szCs w:val="20"/>
          </w:rPr>
          <w:t>https://d3n8a8pro7vhmx.cloudfront.net/pivotlegal/pages/1986/attachments/original/1543969275/project-inclusion-digital.pdf?1543969275</w:t>
        </w:r>
      </w:hyperlink>
      <w:r w:rsidR="00AA64F8" w:rsidRPr="00C67359">
        <w:rPr>
          <w:rFonts w:ascii="Times" w:hAnsi="Times" w:cs="Times New Roman"/>
          <w:sz w:val="20"/>
          <w:szCs w:val="20"/>
        </w:rPr>
        <w:t xml:space="preserve"> </w:t>
      </w:r>
      <w:r w:rsidRPr="00C67359">
        <w:rPr>
          <w:rFonts w:ascii="Times" w:eastAsia="Times New Roman" w:hAnsi="Times" w:cs="Times New Roman"/>
          <w:color w:val="000000"/>
          <w:sz w:val="20"/>
          <w:szCs w:val="20"/>
        </w:rPr>
        <w:t>at p 45</w:t>
      </w:r>
      <w:r w:rsidR="00B62136" w:rsidRPr="00C67359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</w:footnote>
  <w:footnote w:id="14">
    <w:p w14:paraId="4A19AFD5" w14:textId="77777777" w:rsidR="00F76131" w:rsidRPr="00C67359" w:rsidRDefault="00F76131" w:rsidP="00F76131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9" w:history="1">
        <w:r w:rsidRPr="00C67359">
          <w:rPr>
            <w:rStyle w:val="Hyperlink"/>
            <w:rFonts w:ascii="Times" w:hAnsi="Times" w:cs="Times New Roman"/>
          </w:rPr>
          <w:t>https://thetyee.ca/News/2020/03/27/How-COVID-19-Hurting-Sex-Workers/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15">
    <w:p w14:paraId="567B63C1" w14:textId="77777777" w:rsidR="00F76131" w:rsidRPr="00C67359" w:rsidRDefault="00F76131" w:rsidP="00F76131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10" w:history="1">
        <w:r w:rsidRPr="00C67359">
          <w:rPr>
            <w:rStyle w:val="Hyperlink"/>
            <w:rFonts w:ascii="Times" w:hAnsi="Times" w:cs="Times New Roman"/>
          </w:rPr>
          <w:t>https://thetyee.ca/News/2020/03/24/Drugs-COVID19-Coronavirus-Poisoned-Downtown-Eastside-Consumption/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16">
    <w:p w14:paraId="0CF1DC02" w14:textId="77777777" w:rsidR="00F76131" w:rsidRPr="00C67359" w:rsidRDefault="00F76131" w:rsidP="00F76131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11" w:history="1">
        <w:r w:rsidRPr="00C67359">
          <w:rPr>
            <w:rStyle w:val="Hyperlink"/>
            <w:rFonts w:ascii="Times" w:hAnsi="Times" w:cs="Times New Roman"/>
          </w:rPr>
          <w:t>https://www.cbc.ca/news/canada/british-columbia/cheque-day-dtes-covid-vancouver-1.5510241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17">
    <w:p w14:paraId="1D04155C" w14:textId="4765471C" w:rsidR="00465862" w:rsidRPr="00C67359" w:rsidRDefault="00465862">
      <w:pPr>
        <w:pStyle w:val="FootnoteText"/>
        <w:rPr>
          <w:rFonts w:ascii="Times" w:hAnsi="Times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12" w:history="1">
        <w:r w:rsidRPr="00C67359">
          <w:rPr>
            <w:rStyle w:val="Hyperlink"/>
            <w:rFonts w:ascii="Times" w:hAnsi="Times" w:cs="Times New Roman"/>
          </w:rPr>
          <w:t>https://www.cdc.gov/coronavirus/2019-ncov/need-extra-precautions/unsheltered-homelessness.html</w:t>
        </w:r>
      </w:hyperlink>
      <w:r w:rsidRPr="00C67359">
        <w:rPr>
          <w:rFonts w:ascii="Times" w:hAnsi="Times"/>
        </w:rPr>
        <w:t xml:space="preserve"> </w:t>
      </w:r>
    </w:p>
  </w:footnote>
  <w:footnote w:id="18">
    <w:p w14:paraId="54ABBA2E" w14:textId="77777777" w:rsidR="006D7DBD" w:rsidRPr="00C67359" w:rsidRDefault="006D7DBD" w:rsidP="006D7DBD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Pr="00C67359">
        <w:rPr>
          <w:rFonts w:ascii="Times" w:hAnsi="Times" w:cs="Times New Roman"/>
          <w:i/>
          <w:iCs/>
        </w:rPr>
        <w:t>Abbotsford (City) v Shantz</w:t>
      </w:r>
      <w:r w:rsidRPr="00C67359">
        <w:rPr>
          <w:rFonts w:ascii="Times" w:hAnsi="Times" w:cs="Times New Roman"/>
        </w:rPr>
        <w:t>, 2015 BCSC 1909 at paras 209 &amp; 219.</w:t>
      </w:r>
    </w:p>
  </w:footnote>
  <w:footnote w:id="19">
    <w:p w14:paraId="5A06DD17" w14:textId="77777777" w:rsidR="00EA78C4" w:rsidRPr="00C67359" w:rsidRDefault="00EA78C4" w:rsidP="00EA78C4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hyperlink r:id="rId13" w:history="1">
        <w:r w:rsidRPr="00C67359">
          <w:rPr>
            <w:rStyle w:val="Hyperlink"/>
            <w:rFonts w:ascii="Times" w:hAnsi="Times" w:cs="Times New Roman"/>
          </w:rPr>
          <w:t>http://www.sanctuarycityvan.com/sanctuary-city-principles/</w:t>
        </w:r>
      </w:hyperlink>
      <w:r w:rsidRPr="00C67359">
        <w:rPr>
          <w:rFonts w:ascii="Times" w:hAnsi="Times" w:cs="Times New Roman"/>
        </w:rPr>
        <w:t xml:space="preserve"> </w:t>
      </w:r>
    </w:p>
  </w:footnote>
  <w:footnote w:id="20">
    <w:p w14:paraId="0E90BB58" w14:textId="287A17BE" w:rsidR="00102035" w:rsidRPr="00C67359" w:rsidRDefault="00102035" w:rsidP="00102035">
      <w:pPr>
        <w:pStyle w:val="FootnoteText"/>
        <w:rPr>
          <w:rFonts w:ascii="Times" w:hAnsi="Times" w:cs="Times New Roman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Pr="00C67359">
        <w:rPr>
          <w:rFonts w:ascii="Times" w:hAnsi="Times" w:cs="Times New Roman"/>
        </w:rPr>
        <w:t xml:space="preserve"> </w:t>
      </w:r>
      <w:r w:rsidRPr="00C67359">
        <w:rPr>
          <w:rFonts w:ascii="Times" w:hAnsi="Times" w:cs="Times New Roman"/>
          <w:i/>
          <w:iCs/>
        </w:rPr>
        <w:t xml:space="preserve">R v </w:t>
      </w:r>
      <w:proofErr w:type="spellStart"/>
      <w:r w:rsidRPr="00C67359">
        <w:rPr>
          <w:rFonts w:ascii="Times" w:hAnsi="Times" w:cs="Times New Roman"/>
          <w:i/>
          <w:iCs/>
        </w:rPr>
        <w:t>Kandhai</w:t>
      </w:r>
      <w:proofErr w:type="spellEnd"/>
      <w:r w:rsidRPr="00C67359">
        <w:rPr>
          <w:rFonts w:ascii="Times" w:hAnsi="Times" w:cs="Times New Roman"/>
        </w:rPr>
        <w:t xml:space="preserve">, 2020 ONSC 1611 at para 7; </w:t>
      </w:r>
      <w:r w:rsidR="002A59C0" w:rsidRPr="00C67359">
        <w:rPr>
          <w:rFonts w:ascii="Times" w:hAnsi="Times" w:cs="Times New Roman"/>
        </w:rPr>
        <w:t xml:space="preserve">see also </w:t>
      </w:r>
      <w:r w:rsidRPr="00C67359">
        <w:rPr>
          <w:rFonts w:ascii="Times" w:hAnsi="Times" w:cs="Times New Roman"/>
          <w:i/>
          <w:iCs/>
        </w:rPr>
        <w:t>R v JS</w:t>
      </w:r>
      <w:r w:rsidRPr="00C67359">
        <w:rPr>
          <w:rFonts w:ascii="Times" w:hAnsi="Times" w:cs="Times New Roman"/>
        </w:rPr>
        <w:t>, 2020 ONSC 1710 at paras 19-20.</w:t>
      </w:r>
    </w:p>
  </w:footnote>
  <w:footnote w:id="21">
    <w:p w14:paraId="125F0797" w14:textId="4FC6312E" w:rsidR="00FA1674" w:rsidRPr="00C67359" w:rsidRDefault="00FA1674">
      <w:pPr>
        <w:pStyle w:val="FootnoteText"/>
        <w:rPr>
          <w:rFonts w:ascii="Times" w:hAnsi="Times"/>
        </w:rPr>
      </w:pPr>
      <w:r w:rsidRPr="00C67359">
        <w:rPr>
          <w:rStyle w:val="FootnoteReference"/>
          <w:rFonts w:ascii="Times" w:hAnsi="Times" w:cs="Times New Roman"/>
        </w:rPr>
        <w:footnoteRef/>
      </w:r>
      <w:r w:rsidR="00FB3419" w:rsidRPr="00C67359">
        <w:rPr>
          <w:rFonts w:ascii="Times" w:hAnsi="Times"/>
        </w:rPr>
        <w:t xml:space="preserve"> </w:t>
      </w:r>
      <w:r w:rsidR="00FB3419" w:rsidRPr="00C67359">
        <w:rPr>
          <w:rFonts w:ascii="Times" w:hAnsi="Times"/>
          <w:i/>
          <w:iCs/>
        </w:rPr>
        <w:t>Prisons and Health</w:t>
      </w:r>
      <w:r w:rsidR="00FB3419" w:rsidRPr="00C67359">
        <w:rPr>
          <w:rFonts w:ascii="Times" w:hAnsi="Times"/>
        </w:rPr>
        <w:t xml:space="preserve"> (2014), </w:t>
      </w:r>
      <w:hyperlink r:id="rId14" w:history="1">
        <w:r w:rsidR="00FB3419" w:rsidRPr="00C67359">
          <w:rPr>
            <w:rStyle w:val="Hyperlink"/>
            <w:rFonts w:ascii="Times" w:hAnsi="Times" w:cs="Times New Roman"/>
          </w:rPr>
          <w:t>https://apps.who.int/iris/bitstream/handle/10665/128603/PrisonandHealth.pdf;jsessionid=D196B9957E6FFCED2A6CD3218EED1BA2?sequence=1</w:t>
        </w:r>
      </w:hyperlink>
      <w:r w:rsidR="00D744E4" w:rsidRPr="00C67359">
        <w:rPr>
          <w:rFonts w:ascii="Times" w:hAnsi="Tim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079C"/>
    <w:multiLevelType w:val="hybridMultilevel"/>
    <w:tmpl w:val="C0481916"/>
    <w:lvl w:ilvl="0" w:tplc="275C6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A1237"/>
    <w:multiLevelType w:val="hybridMultilevel"/>
    <w:tmpl w:val="F3B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58"/>
    <w:rsid w:val="000008AB"/>
    <w:rsid w:val="00037214"/>
    <w:rsid w:val="00067BC2"/>
    <w:rsid w:val="000C7305"/>
    <w:rsid w:val="00102035"/>
    <w:rsid w:val="001248C4"/>
    <w:rsid w:val="00134A0E"/>
    <w:rsid w:val="001A051B"/>
    <w:rsid w:val="001C15C5"/>
    <w:rsid w:val="00225E30"/>
    <w:rsid w:val="00252907"/>
    <w:rsid w:val="002907F5"/>
    <w:rsid w:val="002A59C0"/>
    <w:rsid w:val="002D00E8"/>
    <w:rsid w:val="002D757B"/>
    <w:rsid w:val="003031F4"/>
    <w:rsid w:val="00311CD1"/>
    <w:rsid w:val="0031552C"/>
    <w:rsid w:val="00317D2E"/>
    <w:rsid w:val="00323CDF"/>
    <w:rsid w:val="00336EF7"/>
    <w:rsid w:val="00363CE7"/>
    <w:rsid w:val="0036424E"/>
    <w:rsid w:val="003B5866"/>
    <w:rsid w:val="003C1544"/>
    <w:rsid w:val="003C411A"/>
    <w:rsid w:val="003E3FF5"/>
    <w:rsid w:val="00407499"/>
    <w:rsid w:val="00420D3C"/>
    <w:rsid w:val="00454236"/>
    <w:rsid w:val="00465862"/>
    <w:rsid w:val="004D00B5"/>
    <w:rsid w:val="004E5570"/>
    <w:rsid w:val="004F703C"/>
    <w:rsid w:val="0050590D"/>
    <w:rsid w:val="005163C7"/>
    <w:rsid w:val="00590488"/>
    <w:rsid w:val="005D170C"/>
    <w:rsid w:val="00600C8C"/>
    <w:rsid w:val="00697434"/>
    <w:rsid w:val="006A1858"/>
    <w:rsid w:val="006A768C"/>
    <w:rsid w:val="006B1F5E"/>
    <w:rsid w:val="006B7822"/>
    <w:rsid w:val="006D66BC"/>
    <w:rsid w:val="006D7DBD"/>
    <w:rsid w:val="00734C9E"/>
    <w:rsid w:val="0075004C"/>
    <w:rsid w:val="007B35A7"/>
    <w:rsid w:val="007B733F"/>
    <w:rsid w:val="00804134"/>
    <w:rsid w:val="00862B17"/>
    <w:rsid w:val="00872E8D"/>
    <w:rsid w:val="00883E20"/>
    <w:rsid w:val="00886CFC"/>
    <w:rsid w:val="00893541"/>
    <w:rsid w:val="008D30A4"/>
    <w:rsid w:val="009075DE"/>
    <w:rsid w:val="00991C23"/>
    <w:rsid w:val="009A7A8B"/>
    <w:rsid w:val="00A07FC8"/>
    <w:rsid w:val="00A16708"/>
    <w:rsid w:val="00AA64F8"/>
    <w:rsid w:val="00AF2ED4"/>
    <w:rsid w:val="00AF67D1"/>
    <w:rsid w:val="00AF796D"/>
    <w:rsid w:val="00B62136"/>
    <w:rsid w:val="00B859C4"/>
    <w:rsid w:val="00C54FFA"/>
    <w:rsid w:val="00C67359"/>
    <w:rsid w:val="00C67AB8"/>
    <w:rsid w:val="00CC1E9A"/>
    <w:rsid w:val="00D51D4F"/>
    <w:rsid w:val="00D744E4"/>
    <w:rsid w:val="00D82195"/>
    <w:rsid w:val="00DA630B"/>
    <w:rsid w:val="00E4684F"/>
    <w:rsid w:val="00E47010"/>
    <w:rsid w:val="00E51CE6"/>
    <w:rsid w:val="00E963C4"/>
    <w:rsid w:val="00EA4EE7"/>
    <w:rsid w:val="00EA78C4"/>
    <w:rsid w:val="00ED1FD1"/>
    <w:rsid w:val="00ED7BBF"/>
    <w:rsid w:val="00F63F02"/>
    <w:rsid w:val="00F76131"/>
    <w:rsid w:val="00FA1674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FDAF"/>
  <w15:chartTrackingRefBased/>
  <w15:docId w15:val="{D3E95B94-28C6-1D4D-8F36-375031A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A1858"/>
  </w:style>
  <w:style w:type="paragraph" w:styleId="FootnoteText">
    <w:name w:val="footnote text"/>
    <w:basedOn w:val="Normal"/>
    <w:link w:val="FootnoteTextChar"/>
    <w:uiPriority w:val="99"/>
    <w:semiHidden/>
    <w:unhideWhenUsed/>
    <w:rsid w:val="006A18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8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8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2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3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C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8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1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C5"/>
  </w:style>
  <w:style w:type="character" w:styleId="PageNumber">
    <w:name w:val="page number"/>
    <w:basedOn w:val="DefaultParagraphFont"/>
    <w:uiPriority w:val="99"/>
    <w:semiHidden/>
    <w:unhideWhenUsed/>
    <w:rsid w:val="001C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butterworthcarr@gov.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issioner@bchumanrights.ca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3n8a8pro7vhmx.cloudfront.net/pivotlegal/pages/1986/attachments/original/1543969275/project-inclusion-digital.pdf?1543969275" TargetMode="External"/><Relationship Id="rId13" Type="http://schemas.openxmlformats.org/officeDocument/2006/relationships/hyperlink" Target="http://www.sanctuarycityvan.com/sanctuary-city-principles/" TargetMode="External"/><Relationship Id="rId3" Type="http://schemas.openxmlformats.org/officeDocument/2006/relationships/hyperlink" Target="http://d3n8a8pro7vhmx.cloudfront.net/pivotlegal/pages/615/attachments/original/1401811234/My_Work_Should_Not_Cost_Me_My_Life.pdf?1401811234" TargetMode="External"/><Relationship Id="rId7" Type="http://schemas.openxmlformats.org/officeDocument/2006/relationships/hyperlink" Target="https://vancouver.ca/files/cov/sex-work-response-guidelines.pdf" TargetMode="External"/><Relationship Id="rId12" Type="http://schemas.openxmlformats.org/officeDocument/2006/relationships/hyperlink" Target="https://www.cdc.gov/coronavirus/2019-ncov/need-extra-precautions/unsheltered-homelessness.html" TargetMode="External"/><Relationship Id="rId2" Type="http://schemas.openxmlformats.org/officeDocument/2006/relationships/hyperlink" Target="https://www.sciencedirect.com/science/article/pii/S0955395919302361" TargetMode="External"/><Relationship Id="rId1" Type="http://schemas.openxmlformats.org/officeDocument/2006/relationships/hyperlink" Target="https://www.sciencedirect.com/science/article/pii/S0955395919302361" TargetMode="External"/><Relationship Id="rId6" Type="http://schemas.openxmlformats.org/officeDocument/2006/relationships/hyperlink" Target="http://www.bccdc.ca/Health-Info-Site/Documents/COVID19-harm-reduction.pdf" TargetMode="External"/><Relationship Id="rId11" Type="http://schemas.openxmlformats.org/officeDocument/2006/relationships/hyperlink" Target="https://www.cbc.ca/news/canada/british-columbia/cheque-day-dtes-covid-vancouver-1.5510241" TargetMode="External"/><Relationship Id="rId5" Type="http://schemas.openxmlformats.org/officeDocument/2006/relationships/hyperlink" Target="http://www.pivotlegal.org/practical_drug_decriminalization_in_british_columbia" TargetMode="External"/><Relationship Id="rId10" Type="http://schemas.openxmlformats.org/officeDocument/2006/relationships/hyperlink" Target="https://thetyee.ca/News/2020/03/24/Drugs-COVID19-Coronavirus-Poisoned-Downtown-Eastside-Consumption/" TargetMode="External"/><Relationship Id="rId4" Type="http://schemas.openxmlformats.org/officeDocument/2006/relationships/hyperlink" Target="https://vancouver.ca/police/assets/pdf/foi/2018/vpd-street-check-data-2008-2017-by-gender-and-ethnicity-fields.pdf" TargetMode="External"/><Relationship Id="rId9" Type="http://schemas.openxmlformats.org/officeDocument/2006/relationships/hyperlink" Target="https://thetyee.ca/News/2020/03/27/How-COVID-19-Hurting-Sex-Workers/" TargetMode="External"/><Relationship Id="rId14" Type="http://schemas.openxmlformats.org/officeDocument/2006/relationships/hyperlink" Target="https://apps.who.int/iris/bitstream/handle/10665/128603/PrisonandHealth.pdf;jsessionid=D196B9957E6FFCED2A6CD3218EED1BA2?sequen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9E2AFF38-194F-4870-A054-E4D74FE9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Shane</dc:creator>
  <cp:keywords/>
  <dc:description/>
  <cp:lastModifiedBy>Jennifer Evin Jones</cp:lastModifiedBy>
  <cp:revision>2</cp:revision>
  <dcterms:created xsi:type="dcterms:W3CDTF">2020-06-12T18:02:00Z</dcterms:created>
  <dcterms:modified xsi:type="dcterms:W3CDTF">2020-06-12T18:02:00Z</dcterms:modified>
</cp:coreProperties>
</file>